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088"/>
      </w:tblGrid>
      <w:tr w:rsidR="00BD76B9" w14:paraId="6E623FB6" w14:textId="77777777" w:rsidTr="00BD76B9">
        <w:tc>
          <w:tcPr>
            <w:tcW w:w="2835" w:type="dxa"/>
          </w:tcPr>
          <w:bookmarkStart w:id="0" w:name="_Hlk162017142"/>
          <w:p w14:paraId="0503B0A2" w14:textId="5D235D68" w:rsidR="00BD76B9" w:rsidRDefault="00BD76B9" w:rsidP="0042629D">
            <w:pPr>
              <w:pStyle w:val="11"/>
              <w:tabs>
                <w:tab w:val="clear" w:pos="1106"/>
                <w:tab w:val="clear" w:pos="1276"/>
              </w:tabs>
              <w:spacing w:line="240" w:lineRule="auto"/>
              <w:ind w:firstLine="0"/>
              <w:jc w:val="center"/>
              <w:rPr>
                <w:b/>
              </w:rPr>
            </w:pPr>
            <w:r>
              <w:object w:dxaOrig="4034" w:dyaOrig="4320" w14:anchorId="5BFDA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83.25pt" o:ole="">
                  <v:imagedata r:id="rId8" o:title=""/>
                </v:shape>
                <o:OLEObject Type="Embed" ProgID="PBrush" ShapeID="_x0000_i1025" DrawAspect="Content" ObjectID="_1790067303" r:id="rId9"/>
              </w:object>
            </w:r>
          </w:p>
        </w:tc>
        <w:tc>
          <w:tcPr>
            <w:tcW w:w="7088" w:type="dxa"/>
          </w:tcPr>
          <w:p w14:paraId="0660F564" w14:textId="77777777" w:rsidR="00BD76B9" w:rsidRDefault="00BD76B9" w:rsidP="00BD76B9">
            <w:pPr>
              <w:pStyle w:val="11"/>
              <w:tabs>
                <w:tab w:val="clear" w:pos="1106"/>
                <w:tab w:val="clear" w:pos="1276"/>
              </w:tabs>
              <w:spacing w:line="240" w:lineRule="auto"/>
              <w:ind w:firstLine="0"/>
              <w:jc w:val="center"/>
              <w:rPr>
                <w:b/>
              </w:rPr>
            </w:pPr>
          </w:p>
          <w:p w14:paraId="19E03FEB" w14:textId="77777777" w:rsidR="00BD76B9" w:rsidRDefault="00BD76B9" w:rsidP="00BD76B9">
            <w:pPr>
              <w:pStyle w:val="11"/>
              <w:tabs>
                <w:tab w:val="clear" w:pos="1106"/>
                <w:tab w:val="clear" w:pos="1276"/>
              </w:tabs>
              <w:spacing w:line="240" w:lineRule="auto"/>
              <w:ind w:firstLine="0"/>
              <w:jc w:val="center"/>
              <w:rPr>
                <w:b/>
              </w:rPr>
            </w:pPr>
          </w:p>
          <w:p w14:paraId="3EBC96AB" w14:textId="77777777" w:rsidR="00BD76B9" w:rsidRDefault="00BD76B9" w:rsidP="00BD76B9">
            <w:pPr>
              <w:pStyle w:val="11"/>
              <w:tabs>
                <w:tab w:val="clear" w:pos="1106"/>
                <w:tab w:val="clear" w:pos="1276"/>
              </w:tabs>
              <w:spacing w:line="240" w:lineRule="auto"/>
              <w:ind w:firstLine="0"/>
              <w:jc w:val="center"/>
              <w:rPr>
                <w:b/>
              </w:rPr>
            </w:pPr>
          </w:p>
          <w:p w14:paraId="3396FD77" w14:textId="4BE8D83E" w:rsidR="00BD76B9" w:rsidRPr="002952B3" w:rsidRDefault="00BD76B9" w:rsidP="00BD76B9">
            <w:pPr>
              <w:pStyle w:val="11"/>
              <w:tabs>
                <w:tab w:val="clear" w:pos="1106"/>
                <w:tab w:val="clear" w:pos="1276"/>
              </w:tabs>
              <w:spacing w:line="240" w:lineRule="auto"/>
              <w:ind w:firstLine="0"/>
              <w:jc w:val="center"/>
              <w:rPr>
                <w:b/>
              </w:rPr>
            </w:pPr>
            <w:r w:rsidRPr="006E3D29">
              <w:rPr>
                <w:b/>
              </w:rPr>
              <w:t xml:space="preserve">ДОГОВОР УЧАСТИЯ В ДОЛЕВОМ СТРОИТЕЛЬСТВЕ № </w:t>
            </w:r>
            <w:r>
              <w:rPr>
                <w:b/>
              </w:rPr>
              <w:t>_______</w:t>
            </w:r>
          </w:p>
          <w:p w14:paraId="799BF065" w14:textId="77777777" w:rsidR="00BD76B9" w:rsidRDefault="00BD76B9" w:rsidP="0042629D">
            <w:pPr>
              <w:pStyle w:val="11"/>
              <w:tabs>
                <w:tab w:val="clear" w:pos="1106"/>
                <w:tab w:val="clear" w:pos="1276"/>
              </w:tabs>
              <w:spacing w:line="240" w:lineRule="auto"/>
              <w:ind w:firstLine="0"/>
              <w:jc w:val="center"/>
              <w:rPr>
                <w:b/>
              </w:rPr>
            </w:pPr>
          </w:p>
        </w:tc>
      </w:tr>
      <w:bookmarkEnd w:id="0"/>
    </w:tbl>
    <w:p w14:paraId="12428A92" w14:textId="77777777" w:rsidR="00CF17AF" w:rsidRPr="006E3D29" w:rsidRDefault="00CF17AF" w:rsidP="0042629D">
      <w:pPr>
        <w:pStyle w:val="11"/>
        <w:tabs>
          <w:tab w:val="clear" w:pos="1106"/>
          <w:tab w:val="clear" w:pos="1276"/>
        </w:tabs>
        <w:spacing w:line="240" w:lineRule="auto"/>
        <w:ind w:firstLine="426"/>
        <w:jc w:val="center"/>
        <w:rPr>
          <w:b/>
        </w:rPr>
      </w:pPr>
    </w:p>
    <w:tbl>
      <w:tblPr>
        <w:tblW w:w="9491" w:type="dxa"/>
        <w:tblInd w:w="115" w:type="dxa"/>
        <w:tblLayout w:type="fixed"/>
        <w:tblLook w:val="0400" w:firstRow="0" w:lastRow="0" w:firstColumn="0" w:lastColumn="0" w:noHBand="0" w:noVBand="1"/>
      </w:tblPr>
      <w:tblGrid>
        <w:gridCol w:w="3679"/>
        <w:gridCol w:w="5812"/>
      </w:tblGrid>
      <w:tr w:rsidR="00CF17AF" w:rsidRPr="006E3D29" w14:paraId="6245DC7B" w14:textId="77777777" w:rsidTr="00565C6D">
        <w:tc>
          <w:tcPr>
            <w:tcW w:w="3679" w:type="dxa"/>
            <w:shd w:val="clear" w:color="auto" w:fill="auto"/>
          </w:tcPr>
          <w:p w14:paraId="1DCAB52B" w14:textId="77777777" w:rsidR="00CF17AF" w:rsidRPr="006E3D29" w:rsidRDefault="00CF17AF" w:rsidP="0042629D">
            <w:pPr>
              <w:pStyle w:val="11"/>
              <w:tabs>
                <w:tab w:val="clear" w:pos="1106"/>
                <w:tab w:val="clear" w:pos="1276"/>
              </w:tabs>
              <w:spacing w:line="240" w:lineRule="auto"/>
              <w:ind w:firstLine="0"/>
              <w:jc w:val="left"/>
              <w:rPr>
                <w:b/>
                <w:color w:val="000000"/>
              </w:rPr>
            </w:pPr>
            <w:r w:rsidRPr="006E3D29">
              <w:rPr>
                <w:b/>
                <w:color w:val="000000"/>
              </w:rPr>
              <w:t>город Новосибирск</w:t>
            </w:r>
          </w:p>
        </w:tc>
        <w:tc>
          <w:tcPr>
            <w:tcW w:w="5812" w:type="dxa"/>
            <w:shd w:val="clear" w:color="auto" w:fill="auto"/>
          </w:tcPr>
          <w:p w14:paraId="0494F9F5" w14:textId="255CB409" w:rsidR="00CF17AF" w:rsidRPr="006E3D29" w:rsidRDefault="00CF17AF" w:rsidP="0042629D">
            <w:pPr>
              <w:pStyle w:val="11"/>
              <w:tabs>
                <w:tab w:val="clear" w:pos="1106"/>
                <w:tab w:val="clear" w:pos="1276"/>
              </w:tabs>
              <w:spacing w:line="240" w:lineRule="auto"/>
              <w:ind w:firstLine="0"/>
              <w:jc w:val="right"/>
              <w:rPr>
                <w:b/>
                <w:color w:val="000000"/>
              </w:rPr>
            </w:pPr>
            <w:r w:rsidRPr="006E3D29">
              <w:rPr>
                <w:b/>
                <w:color w:val="000000"/>
              </w:rPr>
              <w:t>«</w:t>
            </w:r>
            <w:r w:rsidR="009E10E3">
              <w:rPr>
                <w:b/>
                <w:color w:val="000000"/>
              </w:rPr>
              <w:t>____</w:t>
            </w:r>
            <w:r w:rsidRPr="006E3D29">
              <w:rPr>
                <w:b/>
                <w:color w:val="000000"/>
              </w:rPr>
              <w:t xml:space="preserve">» </w:t>
            </w:r>
            <w:r w:rsidR="00484C28">
              <w:rPr>
                <w:b/>
                <w:color w:val="000000"/>
              </w:rPr>
              <w:t>_____________</w:t>
            </w:r>
            <w:r w:rsidR="00D81F91">
              <w:rPr>
                <w:b/>
                <w:color w:val="000000"/>
              </w:rPr>
              <w:t xml:space="preserve"> </w:t>
            </w:r>
            <w:r w:rsidRPr="006E3D29">
              <w:rPr>
                <w:b/>
                <w:color w:val="000000"/>
              </w:rPr>
              <w:t>20</w:t>
            </w:r>
            <w:r w:rsidR="00180C26">
              <w:rPr>
                <w:b/>
                <w:color w:val="000000"/>
              </w:rPr>
              <w:t>2</w:t>
            </w:r>
            <w:r w:rsidR="002952B3">
              <w:rPr>
                <w:b/>
                <w:color w:val="000000"/>
                <w:lang w:val="en-US"/>
              </w:rPr>
              <w:t>4</w:t>
            </w:r>
            <w:r w:rsidRPr="006E3D29">
              <w:rPr>
                <w:b/>
                <w:color w:val="000000"/>
              </w:rPr>
              <w:t xml:space="preserve"> года </w:t>
            </w:r>
          </w:p>
        </w:tc>
      </w:tr>
      <w:tr w:rsidR="00CF17AF" w:rsidRPr="006E3D29" w14:paraId="4A9728E4" w14:textId="77777777" w:rsidTr="00565C6D">
        <w:tc>
          <w:tcPr>
            <w:tcW w:w="3679" w:type="dxa"/>
            <w:shd w:val="clear" w:color="auto" w:fill="auto"/>
          </w:tcPr>
          <w:p w14:paraId="2D284888" w14:textId="77777777" w:rsidR="00CF17AF" w:rsidRPr="006E3D29" w:rsidRDefault="00CF17AF" w:rsidP="0042629D">
            <w:pPr>
              <w:pStyle w:val="11"/>
              <w:tabs>
                <w:tab w:val="clear" w:pos="1106"/>
                <w:tab w:val="clear" w:pos="1276"/>
              </w:tabs>
              <w:spacing w:line="240" w:lineRule="auto"/>
              <w:ind w:firstLine="0"/>
              <w:jc w:val="left"/>
              <w:rPr>
                <w:color w:val="808080"/>
              </w:rPr>
            </w:pPr>
          </w:p>
        </w:tc>
        <w:tc>
          <w:tcPr>
            <w:tcW w:w="5812" w:type="dxa"/>
            <w:shd w:val="clear" w:color="auto" w:fill="auto"/>
          </w:tcPr>
          <w:p w14:paraId="7D7347D1" w14:textId="77777777" w:rsidR="00CF17AF" w:rsidRPr="006E3D29" w:rsidRDefault="00CF17AF" w:rsidP="0042629D">
            <w:pPr>
              <w:pStyle w:val="11"/>
              <w:tabs>
                <w:tab w:val="clear" w:pos="1106"/>
                <w:tab w:val="clear" w:pos="1276"/>
              </w:tabs>
              <w:spacing w:line="240" w:lineRule="auto"/>
              <w:ind w:firstLine="0"/>
              <w:jc w:val="right"/>
              <w:rPr>
                <w:color w:val="808080"/>
              </w:rPr>
            </w:pPr>
          </w:p>
        </w:tc>
      </w:tr>
    </w:tbl>
    <w:p w14:paraId="78C9B99D" w14:textId="77777777" w:rsidR="00CF17AF" w:rsidRPr="006E3D29" w:rsidRDefault="00CF17AF" w:rsidP="0042629D">
      <w:pPr>
        <w:pStyle w:val="11"/>
        <w:tabs>
          <w:tab w:val="clear" w:pos="1106"/>
          <w:tab w:val="clear" w:pos="1276"/>
        </w:tabs>
        <w:spacing w:line="240" w:lineRule="auto"/>
        <w:ind w:firstLine="426"/>
        <w:jc w:val="center"/>
      </w:pPr>
      <w:r w:rsidRPr="006E3D29">
        <w:rPr>
          <w:b/>
        </w:rPr>
        <w:t>ПРЕАМБУЛА</w:t>
      </w:r>
    </w:p>
    <w:p w14:paraId="6DE2C514" w14:textId="77777777" w:rsidR="00CF17AF" w:rsidRDefault="00CF17AF" w:rsidP="0042629D">
      <w:pPr>
        <w:pStyle w:val="11"/>
        <w:tabs>
          <w:tab w:val="clear" w:pos="1106"/>
          <w:tab w:val="clear" w:pos="1276"/>
        </w:tabs>
        <w:spacing w:line="240" w:lineRule="auto"/>
        <w:ind w:firstLine="426"/>
      </w:pPr>
      <w:r w:rsidRPr="006E3D29">
        <w:t>Застройщик и Участник долевого строительства, руководствуясь положениями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об участии в долевом строительстве), заключили настоящий договор участия в долевом строительстве (далее – Договор) о нижеследующем.</w:t>
      </w:r>
    </w:p>
    <w:p w14:paraId="2FAF72A6" w14:textId="77777777" w:rsidR="00662DE7" w:rsidRPr="006E3D29" w:rsidRDefault="00662DE7" w:rsidP="00662DE7">
      <w:pPr>
        <w:pStyle w:val="11"/>
        <w:tabs>
          <w:tab w:val="clear" w:pos="1106"/>
          <w:tab w:val="clear" w:pos="1276"/>
        </w:tabs>
        <w:spacing w:line="240" w:lineRule="auto"/>
        <w:ind w:firstLine="0"/>
      </w:pPr>
    </w:p>
    <w:p w14:paraId="78CE10CF" w14:textId="658E6588" w:rsidR="00CF17AF" w:rsidRPr="006E3D29" w:rsidRDefault="00CF17AF" w:rsidP="008C4504">
      <w:pPr>
        <w:pStyle w:val="11"/>
        <w:numPr>
          <w:ilvl w:val="0"/>
          <w:numId w:val="2"/>
        </w:numPr>
        <w:tabs>
          <w:tab w:val="clear" w:pos="1106"/>
          <w:tab w:val="clear" w:pos="1276"/>
        </w:tabs>
        <w:spacing w:line="240" w:lineRule="auto"/>
        <w:jc w:val="center"/>
      </w:pPr>
      <w:r w:rsidRPr="006E3D29">
        <w:rPr>
          <w:b/>
        </w:rPr>
        <w:t>РАЗДЕЛ. ОСОБЫЕ УСЛОВИЯ</w:t>
      </w:r>
    </w:p>
    <w:p w14:paraId="1467D27B"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rPr>
          <w:color w:val="000000"/>
        </w:rPr>
      </w:pPr>
      <w:r w:rsidRPr="006E3D29">
        <w:rPr>
          <w:color w:val="000000"/>
        </w:rPr>
        <w:t xml:space="preserve">В «Особых условиях» стороны указали идентифицирующие сведения о сторонах договора, объекте договора, иные уникальные характеристики. «Особые условия» являются составной частью </w:t>
      </w:r>
      <w:r w:rsidRPr="006E3D29">
        <w:t>Д</w:t>
      </w:r>
      <w:r w:rsidRPr="006E3D29">
        <w:rPr>
          <w:color w:val="000000"/>
        </w:rPr>
        <w:t xml:space="preserve">оговора и могут толковаться только совместно с другими </w:t>
      </w:r>
      <w:r w:rsidRPr="006E3D29">
        <w:t>разделами</w:t>
      </w:r>
      <w:r w:rsidRPr="006E3D29">
        <w:rPr>
          <w:color w:val="000000"/>
        </w:rPr>
        <w:t xml:space="preserve"> </w:t>
      </w:r>
      <w:r w:rsidRPr="006E3D29">
        <w:t>Д</w:t>
      </w:r>
      <w:r w:rsidRPr="006E3D29">
        <w:rPr>
          <w:color w:val="000000"/>
        </w:rPr>
        <w:t>оговора.</w:t>
      </w:r>
    </w:p>
    <w:p w14:paraId="6E028722"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rPr>
          <w:color w:val="000000"/>
        </w:rPr>
      </w:pPr>
      <w:r w:rsidRPr="006E3D29">
        <w:rPr>
          <w:b/>
          <w:color w:val="000000"/>
        </w:rPr>
        <w:t>Застройщик:</w:t>
      </w:r>
    </w:p>
    <w:p w14:paraId="72070402" w14:textId="77777777" w:rsidR="008F2969" w:rsidRPr="006E3D29" w:rsidRDefault="008F2969" w:rsidP="0042629D">
      <w:pPr>
        <w:pStyle w:val="11"/>
        <w:pBdr>
          <w:top w:val="nil"/>
          <w:left w:val="nil"/>
          <w:bottom w:val="nil"/>
          <w:right w:val="nil"/>
          <w:between w:val="nil"/>
        </w:pBdr>
        <w:tabs>
          <w:tab w:val="clear" w:pos="1106"/>
          <w:tab w:val="clear" w:pos="1276"/>
        </w:tabs>
        <w:spacing w:line="240" w:lineRule="auto"/>
        <w:ind w:hanging="851"/>
        <w:rPr>
          <w:color w:val="000000"/>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1"/>
        <w:gridCol w:w="6804"/>
      </w:tblGrid>
      <w:tr w:rsidR="00CF17AF" w:rsidRPr="006E3D29" w14:paraId="64FA1ECB" w14:textId="77777777" w:rsidTr="00227B12">
        <w:trPr>
          <w:trHeight w:val="673"/>
        </w:trPr>
        <w:tc>
          <w:tcPr>
            <w:tcW w:w="2581" w:type="dxa"/>
          </w:tcPr>
          <w:p w14:paraId="1231A6DB" w14:textId="77777777" w:rsidR="00CF17AF" w:rsidRPr="006E3D29" w:rsidRDefault="00CF17AF" w:rsidP="0042629D">
            <w:pPr>
              <w:pStyle w:val="11"/>
              <w:tabs>
                <w:tab w:val="clear" w:pos="1106"/>
                <w:tab w:val="clear" w:pos="1276"/>
              </w:tabs>
              <w:spacing w:line="240" w:lineRule="auto"/>
              <w:ind w:left="64" w:firstLine="0"/>
              <w:jc w:val="left"/>
            </w:pPr>
            <w:r w:rsidRPr="006E3D29">
              <w:t>Наименование</w:t>
            </w:r>
          </w:p>
        </w:tc>
        <w:tc>
          <w:tcPr>
            <w:tcW w:w="6804" w:type="dxa"/>
          </w:tcPr>
          <w:p w14:paraId="0A31ABAA" w14:textId="2A765409" w:rsidR="00CF17AF" w:rsidRPr="006E3D29" w:rsidRDefault="00CF17AF" w:rsidP="00B268EF">
            <w:pPr>
              <w:pStyle w:val="11"/>
              <w:tabs>
                <w:tab w:val="clear" w:pos="1106"/>
                <w:tab w:val="clear" w:pos="1276"/>
              </w:tabs>
              <w:spacing w:line="240" w:lineRule="auto"/>
              <w:ind w:left="32" w:firstLine="0"/>
            </w:pPr>
            <w:r w:rsidRPr="006E3D29">
              <w:t xml:space="preserve">Общество с ограниченной ответственностью Специализированный </w:t>
            </w:r>
            <w:r w:rsidR="00C26E96" w:rsidRPr="006E3D29">
              <w:t>з</w:t>
            </w:r>
            <w:r w:rsidRPr="006E3D29">
              <w:t>астройщик «</w:t>
            </w:r>
            <w:r w:rsidR="00AF785E">
              <w:t>Округ»</w:t>
            </w:r>
          </w:p>
          <w:p w14:paraId="2E935394" w14:textId="6C1987A9" w:rsidR="00CF17AF" w:rsidRPr="006E3D29" w:rsidRDefault="00CF17AF" w:rsidP="000317AC">
            <w:pPr>
              <w:pStyle w:val="11"/>
              <w:tabs>
                <w:tab w:val="clear" w:pos="1106"/>
                <w:tab w:val="clear" w:pos="1276"/>
              </w:tabs>
              <w:spacing w:line="240" w:lineRule="auto"/>
              <w:ind w:left="32" w:firstLine="0"/>
            </w:pPr>
            <w:r w:rsidRPr="006E3D29">
              <w:rPr>
                <w:color w:val="000000"/>
              </w:rPr>
              <w:t>сокращенное фирменное наименование: О</w:t>
            </w:r>
            <w:r w:rsidR="00AF785E">
              <w:rPr>
                <w:color w:val="000000"/>
              </w:rPr>
              <w:t>О</w:t>
            </w:r>
            <w:r w:rsidRPr="006E3D29">
              <w:rPr>
                <w:color w:val="000000"/>
              </w:rPr>
              <w:t>О</w:t>
            </w:r>
            <w:r w:rsidR="00C26E96" w:rsidRPr="006E3D29">
              <w:rPr>
                <w:color w:val="000000"/>
              </w:rPr>
              <w:t xml:space="preserve"> </w:t>
            </w:r>
            <w:r w:rsidRPr="006E3D29">
              <w:rPr>
                <w:color w:val="000000"/>
              </w:rPr>
              <w:t>СЗ</w:t>
            </w:r>
            <w:r w:rsidR="00C26E96" w:rsidRPr="006E3D29">
              <w:rPr>
                <w:color w:val="000000"/>
              </w:rPr>
              <w:t xml:space="preserve"> </w:t>
            </w:r>
            <w:r w:rsidRPr="006E3D29">
              <w:rPr>
                <w:color w:val="000000"/>
              </w:rPr>
              <w:t>«</w:t>
            </w:r>
            <w:r w:rsidR="00AF785E">
              <w:rPr>
                <w:color w:val="000000"/>
              </w:rPr>
              <w:t>Округ</w:t>
            </w:r>
            <w:r w:rsidRPr="006E3D29">
              <w:rPr>
                <w:color w:val="000000"/>
              </w:rPr>
              <w:t>»</w:t>
            </w:r>
          </w:p>
        </w:tc>
      </w:tr>
      <w:tr w:rsidR="00CF17AF" w:rsidRPr="006E3D29" w14:paraId="395421D8" w14:textId="77777777" w:rsidTr="00227B12">
        <w:trPr>
          <w:trHeight w:val="219"/>
        </w:trPr>
        <w:tc>
          <w:tcPr>
            <w:tcW w:w="2581" w:type="dxa"/>
          </w:tcPr>
          <w:p w14:paraId="6A7C3D44" w14:textId="77777777" w:rsidR="00CF17AF" w:rsidRPr="006E3D29" w:rsidRDefault="00CF17AF" w:rsidP="0042629D">
            <w:pPr>
              <w:pStyle w:val="11"/>
              <w:tabs>
                <w:tab w:val="clear" w:pos="1106"/>
                <w:tab w:val="clear" w:pos="1276"/>
              </w:tabs>
              <w:spacing w:line="240" w:lineRule="auto"/>
              <w:ind w:left="64" w:firstLine="0"/>
              <w:jc w:val="left"/>
            </w:pPr>
            <w:r w:rsidRPr="006E3D29">
              <w:t>ИНН / КПП</w:t>
            </w:r>
          </w:p>
        </w:tc>
        <w:tc>
          <w:tcPr>
            <w:tcW w:w="6804" w:type="dxa"/>
          </w:tcPr>
          <w:p w14:paraId="3B474CA5" w14:textId="517F29BC" w:rsidR="00CF17AF" w:rsidRPr="006E3D29" w:rsidRDefault="0032041C" w:rsidP="008C470C">
            <w:pPr>
              <w:pStyle w:val="11"/>
              <w:tabs>
                <w:tab w:val="clear" w:pos="1106"/>
                <w:tab w:val="clear" w:pos="1276"/>
              </w:tabs>
              <w:spacing w:line="240" w:lineRule="auto"/>
              <w:ind w:left="32" w:firstLine="0"/>
            </w:pPr>
            <w:r w:rsidRPr="0032041C">
              <w:t xml:space="preserve">ИНН </w:t>
            </w:r>
            <w:r w:rsidR="00AF785E" w:rsidRPr="00AF785E">
              <w:t>5403183363</w:t>
            </w:r>
            <w:r w:rsidR="00AF785E">
              <w:t xml:space="preserve"> /</w:t>
            </w:r>
            <w:r w:rsidR="00AF785E" w:rsidRPr="00AF785E">
              <w:t xml:space="preserve"> КПП 540601001</w:t>
            </w:r>
          </w:p>
        </w:tc>
      </w:tr>
      <w:tr w:rsidR="00CF17AF" w:rsidRPr="006E3D29" w14:paraId="168C24DF" w14:textId="77777777" w:rsidTr="00227B12">
        <w:trPr>
          <w:trHeight w:val="235"/>
        </w:trPr>
        <w:tc>
          <w:tcPr>
            <w:tcW w:w="2581" w:type="dxa"/>
          </w:tcPr>
          <w:p w14:paraId="6BA33561" w14:textId="77777777" w:rsidR="00CF17AF" w:rsidRPr="006E3D29" w:rsidRDefault="00CF17AF" w:rsidP="0042629D">
            <w:pPr>
              <w:pStyle w:val="11"/>
              <w:tabs>
                <w:tab w:val="clear" w:pos="1106"/>
                <w:tab w:val="clear" w:pos="1276"/>
              </w:tabs>
              <w:spacing w:line="240" w:lineRule="auto"/>
              <w:ind w:left="64" w:firstLine="0"/>
              <w:jc w:val="left"/>
            </w:pPr>
            <w:r w:rsidRPr="006E3D29">
              <w:t>Местонахождение</w:t>
            </w:r>
          </w:p>
        </w:tc>
        <w:tc>
          <w:tcPr>
            <w:tcW w:w="6804" w:type="dxa"/>
          </w:tcPr>
          <w:p w14:paraId="6F43C93D" w14:textId="48567C79" w:rsidR="00CF17AF" w:rsidRPr="006E3D29" w:rsidRDefault="00CF17AF" w:rsidP="008C470C">
            <w:pPr>
              <w:pStyle w:val="11"/>
              <w:tabs>
                <w:tab w:val="clear" w:pos="1106"/>
                <w:tab w:val="clear" w:pos="1276"/>
              </w:tabs>
              <w:spacing w:line="240" w:lineRule="auto"/>
              <w:ind w:left="32" w:firstLine="0"/>
            </w:pPr>
            <w:r w:rsidRPr="006E3D29">
              <w:t>630</w:t>
            </w:r>
            <w:r w:rsidR="00180C26">
              <w:t>099</w:t>
            </w:r>
            <w:r w:rsidRPr="006E3D29">
              <w:t xml:space="preserve">, г. Новосибирск, ул. </w:t>
            </w:r>
            <w:r w:rsidR="00180C26">
              <w:t xml:space="preserve">Семьи </w:t>
            </w:r>
            <w:proofErr w:type="spellStart"/>
            <w:r w:rsidR="00180C26">
              <w:t>Шамшиных</w:t>
            </w:r>
            <w:proofErr w:type="spellEnd"/>
            <w:r w:rsidRPr="006E3D29">
              <w:t>, д</w:t>
            </w:r>
            <w:r w:rsidR="00B268EF" w:rsidRPr="006E3D29">
              <w:t xml:space="preserve">ом </w:t>
            </w:r>
            <w:r w:rsidR="00180C26">
              <w:t>24</w:t>
            </w:r>
            <w:r w:rsidRPr="006E3D29">
              <w:t xml:space="preserve">, помещение </w:t>
            </w:r>
            <w:r w:rsidR="00AF785E">
              <w:t>43</w:t>
            </w:r>
            <w:r w:rsidRPr="006E3D29">
              <w:t xml:space="preserve"> </w:t>
            </w:r>
          </w:p>
        </w:tc>
      </w:tr>
      <w:tr w:rsidR="00CF17AF" w:rsidRPr="006E3D29" w14:paraId="63455024" w14:textId="77777777" w:rsidTr="00227B12">
        <w:trPr>
          <w:trHeight w:val="219"/>
        </w:trPr>
        <w:tc>
          <w:tcPr>
            <w:tcW w:w="2581" w:type="dxa"/>
          </w:tcPr>
          <w:p w14:paraId="196F2E4B" w14:textId="77777777" w:rsidR="00CF17AF" w:rsidRPr="006E3D29" w:rsidRDefault="00CF17AF" w:rsidP="0042629D">
            <w:pPr>
              <w:pStyle w:val="11"/>
              <w:tabs>
                <w:tab w:val="clear" w:pos="1106"/>
                <w:tab w:val="clear" w:pos="1276"/>
              </w:tabs>
              <w:spacing w:line="240" w:lineRule="auto"/>
              <w:ind w:left="64" w:firstLine="0"/>
              <w:jc w:val="left"/>
            </w:pPr>
            <w:r w:rsidRPr="006E3D29">
              <w:t>Дата регистрации</w:t>
            </w:r>
          </w:p>
        </w:tc>
        <w:tc>
          <w:tcPr>
            <w:tcW w:w="6804" w:type="dxa"/>
          </w:tcPr>
          <w:p w14:paraId="594FBE53" w14:textId="3B096385" w:rsidR="00CF17AF" w:rsidRPr="006E3D29" w:rsidRDefault="00AF785E" w:rsidP="008C470C">
            <w:pPr>
              <w:pStyle w:val="11"/>
              <w:tabs>
                <w:tab w:val="clear" w:pos="1106"/>
                <w:tab w:val="clear" w:pos="1276"/>
              </w:tabs>
              <w:spacing w:line="240" w:lineRule="auto"/>
              <w:ind w:left="32" w:firstLine="0"/>
            </w:pPr>
            <w:r>
              <w:t>17</w:t>
            </w:r>
            <w:r w:rsidR="00CF17AF" w:rsidRPr="006E3D29">
              <w:t xml:space="preserve"> </w:t>
            </w:r>
            <w:r>
              <w:t xml:space="preserve">апреля </w:t>
            </w:r>
            <w:r w:rsidR="00CF17AF" w:rsidRPr="006E3D29">
              <w:t>20</w:t>
            </w:r>
            <w:r w:rsidR="0032041C">
              <w:t>0</w:t>
            </w:r>
            <w:r>
              <w:t>6</w:t>
            </w:r>
            <w:r w:rsidR="00CF17AF" w:rsidRPr="006E3D29">
              <w:t xml:space="preserve"> </w:t>
            </w:r>
            <w:r w:rsidR="00C26E96" w:rsidRPr="006E3D29">
              <w:t>г.</w:t>
            </w:r>
          </w:p>
        </w:tc>
      </w:tr>
      <w:tr w:rsidR="00CF17AF" w:rsidRPr="006E3D29" w14:paraId="49F8DC0B" w14:textId="77777777" w:rsidTr="00227B12">
        <w:trPr>
          <w:trHeight w:val="454"/>
        </w:trPr>
        <w:tc>
          <w:tcPr>
            <w:tcW w:w="2581" w:type="dxa"/>
          </w:tcPr>
          <w:p w14:paraId="752054AF" w14:textId="77777777" w:rsidR="00CF17AF" w:rsidRPr="007865ED" w:rsidRDefault="00CF17AF" w:rsidP="0042629D">
            <w:pPr>
              <w:pStyle w:val="11"/>
              <w:tabs>
                <w:tab w:val="clear" w:pos="1106"/>
                <w:tab w:val="clear" w:pos="1276"/>
              </w:tabs>
              <w:spacing w:line="240" w:lineRule="auto"/>
              <w:ind w:left="64" w:firstLine="0"/>
              <w:jc w:val="left"/>
            </w:pPr>
            <w:r w:rsidRPr="007865ED">
              <w:t>Орган регистрации</w:t>
            </w:r>
          </w:p>
        </w:tc>
        <w:tc>
          <w:tcPr>
            <w:tcW w:w="6804" w:type="dxa"/>
          </w:tcPr>
          <w:p w14:paraId="745DB515" w14:textId="4496BEDA" w:rsidR="00CF17AF" w:rsidRPr="006E3D29" w:rsidRDefault="0032041C" w:rsidP="008C470C">
            <w:pPr>
              <w:pStyle w:val="11"/>
              <w:tabs>
                <w:tab w:val="clear" w:pos="1106"/>
                <w:tab w:val="clear" w:pos="1276"/>
              </w:tabs>
              <w:spacing w:line="240" w:lineRule="auto"/>
              <w:ind w:left="32" w:firstLine="0"/>
            </w:pPr>
            <w:r>
              <w:t>И</w:t>
            </w:r>
            <w:r w:rsidR="00B268EF" w:rsidRPr="006E3D29">
              <w:t xml:space="preserve">нспекция </w:t>
            </w:r>
            <w:r w:rsidR="00AF785E">
              <w:t xml:space="preserve">Федеральной налоговой службы </w:t>
            </w:r>
            <w:r w:rsidR="008C470C" w:rsidRPr="006E3D29">
              <w:t xml:space="preserve">по </w:t>
            </w:r>
            <w:r w:rsidR="00AF785E">
              <w:t xml:space="preserve">Кировскому </w:t>
            </w:r>
            <w:r>
              <w:t>району г. Новосибирска</w:t>
            </w:r>
          </w:p>
        </w:tc>
      </w:tr>
      <w:tr w:rsidR="00CF17AF" w:rsidRPr="006E3D29" w14:paraId="0D48729B" w14:textId="77777777" w:rsidTr="00227B12">
        <w:trPr>
          <w:trHeight w:val="219"/>
        </w:trPr>
        <w:tc>
          <w:tcPr>
            <w:tcW w:w="2581" w:type="dxa"/>
          </w:tcPr>
          <w:p w14:paraId="6B1E5DBF" w14:textId="77777777" w:rsidR="00CF17AF" w:rsidRPr="007865ED" w:rsidRDefault="00CF17AF" w:rsidP="0042629D">
            <w:pPr>
              <w:pStyle w:val="11"/>
              <w:tabs>
                <w:tab w:val="clear" w:pos="1106"/>
                <w:tab w:val="clear" w:pos="1276"/>
              </w:tabs>
              <w:spacing w:line="240" w:lineRule="auto"/>
              <w:ind w:left="64" w:firstLine="0"/>
              <w:jc w:val="left"/>
            </w:pPr>
            <w:r w:rsidRPr="007865ED">
              <w:t>О</w:t>
            </w:r>
            <w:r w:rsidR="0054003B" w:rsidRPr="007865ED">
              <w:t>ГР</w:t>
            </w:r>
            <w:r w:rsidRPr="007865ED">
              <w:t>Н</w:t>
            </w:r>
          </w:p>
        </w:tc>
        <w:tc>
          <w:tcPr>
            <w:tcW w:w="6804" w:type="dxa"/>
          </w:tcPr>
          <w:p w14:paraId="06FF5ABB" w14:textId="715F6AB2" w:rsidR="00CF17AF" w:rsidRPr="006E3D29" w:rsidRDefault="00AF785E" w:rsidP="00B268EF">
            <w:pPr>
              <w:pStyle w:val="11"/>
              <w:tabs>
                <w:tab w:val="clear" w:pos="1106"/>
                <w:tab w:val="clear" w:pos="1276"/>
              </w:tabs>
              <w:spacing w:line="240" w:lineRule="auto"/>
              <w:ind w:left="32" w:firstLine="0"/>
            </w:pPr>
            <w:r w:rsidRPr="00AF785E">
              <w:t>1065403045806</w:t>
            </w:r>
          </w:p>
        </w:tc>
      </w:tr>
      <w:tr w:rsidR="00CF17AF" w:rsidRPr="006E3D29" w14:paraId="119C01D9" w14:textId="77777777" w:rsidTr="00227B12">
        <w:trPr>
          <w:trHeight w:val="610"/>
        </w:trPr>
        <w:tc>
          <w:tcPr>
            <w:tcW w:w="2581" w:type="dxa"/>
          </w:tcPr>
          <w:p w14:paraId="2F616067" w14:textId="77777777" w:rsidR="00CF17AF" w:rsidRPr="006E3D29" w:rsidRDefault="00CF17AF" w:rsidP="0042629D">
            <w:pPr>
              <w:pStyle w:val="11"/>
              <w:tabs>
                <w:tab w:val="clear" w:pos="1106"/>
                <w:tab w:val="clear" w:pos="1276"/>
              </w:tabs>
              <w:spacing w:line="240" w:lineRule="auto"/>
              <w:ind w:left="64" w:firstLine="0"/>
              <w:jc w:val="left"/>
            </w:pPr>
            <w:r w:rsidRPr="00E52B1E">
              <w:t>Банковские реквизиты</w:t>
            </w:r>
          </w:p>
        </w:tc>
        <w:tc>
          <w:tcPr>
            <w:tcW w:w="6804" w:type="dxa"/>
          </w:tcPr>
          <w:p w14:paraId="722481A3" w14:textId="60BA6B48" w:rsidR="00AF785E" w:rsidRDefault="00AF785E" w:rsidP="00AF785E">
            <w:pPr>
              <w:ind w:firstLine="0"/>
            </w:pPr>
            <w:r>
              <w:t xml:space="preserve">Р/с </w:t>
            </w:r>
            <w:r w:rsidR="00D84B5B" w:rsidRPr="00D84B5B">
              <w:rPr>
                <w:b/>
              </w:rPr>
              <w:t>40702810823000012437</w:t>
            </w:r>
            <w:r>
              <w:t xml:space="preserve"> в Филиал "Новосибирский" АО "АЛЬФА-БАНК"</w:t>
            </w:r>
          </w:p>
          <w:p w14:paraId="7D8E368F" w14:textId="77777777" w:rsidR="00AF785E" w:rsidRDefault="00AF785E" w:rsidP="00AF785E">
            <w:pPr>
              <w:ind w:firstLine="0"/>
            </w:pPr>
            <w:r>
              <w:t>БИК 045004774</w:t>
            </w:r>
          </w:p>
          <w:p w14:paraId="5CAA701D" w14:textId="7B83CD5E" w:rsidR="00635861" w:rsidRPr="002952B3" w:rsidRDefault="00AF785E" w:rsidP="00AF785E">
            <w:pPr>
              <w:ind w:firstLine="0"/>
            </w:pPr>
            <w:r>
              <w:t>Кор/счет 30101810600000000774 в СИБИРСКОЕ ГУ БАНКА РОССИИ</w:t>
            </w:r>
          </w:p>
        </w:tc>
      </w:tr>
      <w:tr w:rsidR="00CF17AF" w:rsidRPr="006E3D29" w14:paraId="148E160E" w14:textId="77777777" w:rsidTr="00751C34">
        <w:trPr>
          <w:trHeight w:val="386"/>
        </w:trPr>
        <w:tc>
          <w:tcPr>
            <w:tcW w:w="2581" w:type="dxa"/>
            <w:vAlign w:val="center"/>
          </w:tcPr>
          <w:p w14:paraId="28FF983B" w14:textId="77777777" w:rsidR="00CF17AF" w:rsidRPr="006E3D29" w:rsidRDefault="00CF17AF" w:rsidP="0042629D">
            <w:pPr>
              <w:pStyle w:val="11"/>
              <w:tabs>
                <w:tab w:val="clear" w:pos="1106"/>
                <w:tab w:val="clear" w:pos="1276"/>
              </w:tabs>
              <w:spacing w:line="240" w:lineRule="auto"/>
              <w:ind w:left="64" w:firstLine="0"/>
              <w:jc w:val="left"/>
            </w:pPr>
            <w:r w:rsidRPr="006E3D29">
              <w:t>Руководитель</w:t>
            </w:r>
          </w:p>
        </w:tc>
        <w:tc>
          <w:tcPr>
            <w:tcW w:w="6804" w:type="dxa"/>
            <w:vAlign w:val="center"/>
          </w:tcPr>
          <w:p w14:paraId="75673CA2" w14:textId="3818A07C" w:rsidR="00CF17AF" w:rsidRPr="006E3D29" w:rsidRDefault="00C22013" w:rsidP="009769D3">
            <w:pPr>
              <w:pStyle w:val="11"/>
              <w:tabs>
                <w:tab w:val="clear" w:pos="1106"/>
                <w:tab w:val="clear" w:pos="1276"/>
              </w:tabs>
              <w:spacing w:line="240" w:lineRule="auto"/>
              <w:ind w:left="32" w:firstLine="0"/>
            </w:pPr>
            <w:r>
              <w:t>Козлова Светлана Константиновна</w:t>
            </w:r>
            <w:r w:rsidR="009769D3">
              <w:t xml:space="preserve"> </w:t>
            </w:r>
            <w:r w:rsidR="0032041C">
              <w:t>д</w:t>
            </w:r>
            <w:r w:rsidR="00CF17AF" w:rsidRPr="006E3D29">
              <w:t xml:space="preserve">иректор </w:t>
            </w:r>
            <w:r w:rsidR="00180C26">
              <w:t>Общества с ограниченной ответственностью «</w:t>
            </w:r>
            <w:r>
              <w:t>АСПЕКТ</w:t>
            </w:r>
            <w:r w:rsidR="00180C26">
              <w:t>» - управляющей организации ООО СЗ «</w:t>
            </w:r>
            <w:r w:rsidR="00AF785E">
              <w:t>Округ</w:t>
            </w:r>
            <w:r w:rsidR="00180C26">
              <w:t xml:space="preserve">», действующий на основании Устава и Договора о передаче полномочий единоличного исполнительного органа </w:t>
            </w:r>
            <w:r>
              <w:t>О</w:t>
            </w:r>
            <w:r w:rsidR="00180C26">
              <w:t xml:space="preserve">бщества управляющей организации от </w:t>
            </w:r>
            <w:r w:rsidR="0032041C">
              <w:t>2</w:t>
            </w:r>
            <w:r w:rsidR="00AF785E">
              <w:t>8</w:t>
            </w:r>
            <w:r w:rsidR="00180C26">
              <w:t>.</w:t>
            </w:r>
            <w:r w:rsidR="00AF785E">
              <w:t>03</w:t>
            </w:r>
            <w:r w:rsidR="00180C26">
              <w:t>.202</w:t>
            </w:r>
            <w:r w:rsidR="00AF785E">
              <w:t>4</w:t>
            </w:r>
            <w:r w:rsidR="00180C26">
              <w:t xml:space="preserve"> г.</w:t>
            </w:r>
          </w:p>
        </w:tc>
      </w:tr>
      <w:tr w:rsidR="00BB463C" w:rsidRPr="006E3D29" w14:paraId="572A7617" w14:textId="77777777" w:rsidTr="008B712A">
        <w:trPr>
          <w:trHeight w:val="1298"/>
        </w:trPr>
        <w:tc>
          <w:tcPr>
            <w:tcW w:w="2581" w:type="dxa"/>
          </w:tcPr>
          <w:p w14:paraId="29F0CCA9" w14:textId="77777777" w:rsidR="00BB463C" w:rsidRPr="006E3D29" w:rsidRDefault="008F2969" w:rsidP="0042629D">
            <w:pPr>
              <w:pStyle w:val="ac"/>
              <w:widowControl w:val="0"/>
              <w:tabs>
                <w:tab w:val="left" w:pos="284"/>
              </w:tabs>
              <w:ind w:left="64" w:firstLine="0"/>
              <w:jc w:val="left"/>
              <w:rPr>
                <w:rFonts w:ascii="Times New Roman" w:hAnsi="Times New Roman"/>
                <w:b/>
                <w:color w:val="auto"/>
                <w:sz w:val="21"/>
                <w:szCs w:val="21"/>
                <w:lang w:val="ru-RU"/>
              </w:rPr>
            </w:pPr>
            <w:r w:rsidRPr="006E3D29">
              <w:rPr>
                <w:rFonts w:ascii="Times New Roman" w:hAnsi="Times New Roman"/>
                <w:color w:val="auto"/>
                <w:sz w:val="21"/>
                <w:szCs w:val="21"/>
                <w:lang w:val="ru-RU"/>
              </w:rPr>
              <w:t>Лицо, действующее,</w:t>
            </w:r>
            <w:r w:rsidR="00BB463C" w:rsidRPr="006E3D29">
              <w:rPr>
                <w:rFonts w:ascii="Times New Roman" w:hAnsi="Times New Roman"/>
                <w:color w:val="auto"/>
                <w:sz w:val="21"/>
                <w:szCs w:val="21"/>
                <w:lang w:val="ru-RU"/>
              </w:rPr>
              <w:t xml:space="preserve"> на основани</w:t>
            </w:r>
            <w:r w:rsidRPr="006E3D29">
              <w:rPr>
                <w:rFonts w:ascii="Times New Roman" w:hAnsi="Times New Roman"/>
                <w:color w:val="auto"/>
                <w:sz w:val="21"/>
                <w:szCs w:val="21"/>
                <w:lang w:val="ru-RU"/>
              </w:rPr>
              <w:t>и доверенности с правом подписи</w:t>
            </w:r>
          </w:p>
        </w:tc>
        <w:tc>
          <w:tcPr>
            <w:tcW w:w="6804" w:type="dxa"/>
          </w:tcPr>
          <w:p w14:paraId="540DBDC9" w14:textId="77777777" w:rsidR="00AF785E" w:rsidRDefault="00AF785E" w:rsidP="00431C16">
            <w:pPr>
              <w:spacing w:line="240" w:lineRule="auto"/>
              <w:ind w:left="32" w:firstLine="0"/>
            </w:pPr>
            <w:r>
              <w:t xml:space="preserve">Лунева </w:t>
            </w:r>
            <w:r w:rsidR="000317AC" w:rsidRPr="00EB4380">
              <w:t>Ирина Валерьевна, действует на основании</w:t>
            </w:r>
            <w:r>
              <w:t>:</w:t>
            </w:r>
          </w:p>
          <w:p w14:paraId="5A65A2A0" w14:textId="297B9354" w:rsidR="00BB463C" w:rsidRDefault="002707E5" w:rsidP="002707E5">
            <w:pPr>
              <w:spacing w:line="240" w:lineRule="auto"/>
              <w:ind w:firstLine="0"/>
              <w:rPr>
                <w:color w:val="000000"/>
              </w:rPr>
            </w:pPr>
            <w:r>
              <w:rPr>
                <w:color w:val="000000"/>
              </w:rPr>
              <w:t>д</w:t>
            </w:r>
            <w:r w:rsidR="000317AC" w:rsidRPr="00EB4380">
              <w:rPr>
                <w:color w:val="000000"/>
              </w:rPr>
              <w:t>оверенности, удостоверен</w:t>
            </w:r>
            <w:r w:rsidR="00AF785E">
              <w:rPr>
                <w:color w:val="000000"/>
              </w:rPr>
              <w:t>ной</w:t>
            </w:r>
            <w:r w:rsidR="000317AC" w:rsidRPr="00EB4380">
              <w:rPr>
                <w:color w:val="000000"/>
              </w:rPr>
              <w:t xml:space="preserve"> </w:t>
            </w:r>
            <w:r w:rsidR="00AF785E">
              <w:rPr>
                <w:color w:val="000000"/>
              </w:rPr>
              <w:t xml:space="preserve">15.05.2024 года </w:t>
            </w:r>
            <w:proofErr w:type="spellStart"/>
            <w:r w:rsidR="00AF785E">
              <w:rPr>
                <w:color w:val="000000"/>
              </w:rPr>
              <w:t>Фриском</w:t>
            </w:r>
            <w:proofErr w:type="spellEnd"/>
            <w:r w:rsidR="00AF785E">
              <w:rPr>
                <w:color w:val="000000"/>
              </w:rPr>
              <w:t xml:space="preserve"> Алексеем Николаевичем</w:t>
            </w:r>
            <w:r w:rsidR="00EB4380" w:rsidRPr="00EB4380">
              <w:rPr>
                <w:color w:val="000000"/>
              </w:rPr>
              <w:t xml:space="preserve">, временно исполняющим обязанности нотариуса нотариального округа города Новосибирска </w:t>
            </w:r>
            <w:proofErr w:type="spellStart"/>
            <w:r w:rsidR="00AF785E">
              <w:rPr>
                <w:color w:val="000000"/>
              </w:rPr>
              <w:t>Ваиной</w:t>
            </w:r>
            <w:proofErr w:type="spellEnd"/>
            <w:r w:rsidR="00AF785E">
              <w:rPr>
                <w:color w:val="000000"/>
              </w:rPr>
              <w:t xml:space="preserve"> Людмилы Сергеевны,</w:t>
            </w:r>
            <w:r w:rsidR="00EB4380" w:rsidRPr="00EB4380">
              <w:rPr>
                <w:color w:val="000000"/>
              </w:rPr>
              <w:t xml:space="preserve"> зарегистрированной в реестре за № 54/</w:t>
            </w:r>
            <w:r w:rsidR="00AF785E">
              <w:rPr>
                <w:color w:val="000000"/>
              </w:rPr>
              <w:t>1</w:t>
            </w:r>
            <w:r w:rsidR="00EB4380" w:rsidRPr="00EB4380">
              <w:rPr>
                <w:color w:val="000000"/>
              </w:rPr>
              <w:t>7-н/54-202</w:t>
            </w:r>
            <w:r w:rsidR="00AF785E">
              <w:rPr>
                <w:color w:val="000000"/>
              </w:rPr>
              <w:t>4</w:t>
            </w:r>
            <w:r w:rsidR="00EB4380" w:rsidRPr="00EB4380">
              <w:rPr>
                <w:color w:val="000000"/>
              </w:rPr>
              <w:t>-</w:t>
            </w:r>
            <w:r w:rsidR="00AF785E">
              <w:rPr>
                <w:color w:val="000000"/>
              </w:rPr>
              <w:t>5</w:t>
            </w:r>
            <w:r w:rsidR="00EB4380" w:rsidRPr="00EB4380">
              <w:rPr>
                <w:color w:val="000000"/>
              </w:rPr>
              <w:t>-</w:t>
            </w:r>
            <w:r w:rsidR="00AF785E">
              <w:rPr>
                <w:color w:val="000000"/>
              </w:rPr>
              <w:t>1</w:t>
            </w:r>
            <w:r w:rsidR="00EA45B2">
              <w:rPr>
                <w:color w:val="000000"/>
              </w:rPr>
              <w:t>5</w:t>
            </w:r>
            <w:r w:rsidR="00AF785E">
              <w:rPr>
                <w:color w:val="000000"/>
              </w:rPr>
              <w:t>9;</w:t>
            </w:r>
          </w:p>
          <w:p w14:paraId="0A937CE1" w14:textId="0E5490D9" w:rsidR="00AF785E" w:rsidRPr="00EB4380" w:rsidRDefault="002707E5" w:rsidP="002707E5">
            <w:pPr>
              <w:spacing w:line="240" w:lineRule="auto"/>
              <w:ind w:left="32" w:firstLine="0"/>
            </w:pPr>
            <w:r>
              <w:rPr>
                <w:color w:val="000000"/>
              </w:rPr>
              <w:t>д</w:t>
            </w:r>
            <w:r w:rsidR="00AF785E" w:rsidRPr="00EB4380">
              <w:rPr>
                <w:color w:val="000000"/>
              </w:rPr>
              <w:t>оверенности, удостоверен</w:t>
            </w:r>
            <w:r w:rsidR="00AF785E">
              <w:rPr>
                <w:color w:val="000000"/>
              </w:rPr>
              <w:t>ной</w:t>
            </w:r>
            <w:r w:rsidR="00AF785E" w:rsidRPr="00EB4380">
              <w:rPr>
                <w:color w:val="000000"/>
              </w:rPr>
              <w:t xml:space="preserve"> </w:t>
            </w:r>
            <w:r w:rsidR="00AF785E">
              <w:rPr>
                <w:color w:val="000000"/>
              </w:rPr>
              <w:t xml:space="preserve">15.05.2024 года </w:t>
            </w:r>
            <w:proofErr w:type="spellStart"/>
            <w:r w:rsidR="00AF785E">
              <w:rPr>
                <w:color w:val="000000"/>
              </w:rPr>
              <w:t>Фриском</w:t>
            </w:r>
            <w:proofErr w:type="spellEnd"/>
            <w:r w:rsidR="00AF785E">
              <w:rPr>
                <w:color w:val="000000"/>
              </w:rPr>
              <w:t xml:space="preserve"> Алексеем Николаевичем</w:t>
            </w:r>
            <w:r w:rsidR="00AF785E" w:rsidRPr="00EB4380">
              <w:rPr>
                <w:color w:val="000000"/>
              </w:rPr>
              <w:t xml:space="preserve">, временно исполняющим обязанности нотариуса нотариального округа города Новосибирска </w:t>
            </w:r>
            <w:proofErr w:type="spellStart"/>
            <w:r w:rsidR="00AF785E">
              <w:rPr>
                <w:color w:val="000000"/>
              </w:rPr>
              <w:t>Ваиной</w:t>
            </w:r>
            <w:proofErr w:type="spellEnd"/>
            <w:r w:rsidR="00AF785E">
              <w:rPr>
                <w:color w:val="000000"/>
              </w:rPr>
              <w:t xml:space="preserve"> Людмилы Сергеевны,</w:t>
            </w:r>
            <w:r w:rsidR="00AF785E" w:rsidRPr="00EB4380">
              <w:rPr>
                <w:color w:val="000000"/>
              </w:rPr>
              <w:t xml:space="preserve"> зарегистрированной в реестре за № 54/</w:t>
            </w:r>
            <w:r w:rsidR="00AF785E">
              <w:rPr>
                <w:color w:val="000000"/>
              </w:rPr>
              <w:t>1</w:t>
            </w:r>
            <w:r w:rsidR="00AF785E" w:rsidRPr="00EB4380">
              <w:rPr>
                <w:color w:val="000000"/>
              </w:rPr>
              <w:t>7-н/54-202</w:t>
            </w:r>
            <w:r w:rsidR="00AF785E">
              <w:rPr>
                <w:color w:val="000000"/>
              </w:rPr>
              <w:t>4</w:t>
            </w:r>
            <w:r w:rsidR="00AF785E" w:rsidRPr="00EB4380">
              <w:rPr>
                <w:color w:val="000000"/>
              </w:rPr>
              <w:t>-</w:t>
            </w:r>
            <w:r w:rsidR="00AF785E">
              <w:rPr>
                <w:color w:val="000000"/>
              </w:rPr>
              <w:t>5</w:t>
            </w:r>
            <w:r w:rsidR="00AF785E" w:rsidRPr="00EB4380">
              <w:rPr>
                <w:color w:val="000000"/>
              </w:rPr>
              <w:t>-</w:t>
            </w:r>
            <w:r w:rsidR="00AF785E">
              <w:rPr>
                <w:color w:val="000000"/>
              </w:rPr>
              <w:t>1</w:t>
            </w:r>
            <w:r w:rsidR="00EA45B2">
              <w:rPr>
                <w:color w:val="000000"/>
              </w:rPr>
              <w:t xml:space="preserve">62, имеющей единый регистрационный номер доверенности: </w:t>
            </w:r>
            <w:r w:rsidR="00EA45B2" w:rsidRPr="00EA45B2">
              <w:rPr>
                <w:color w:val="000000"/>
              </w:rPr>
              <w:t>0A1B0A2B-2C57-4824-B5B9-5532E3FB075F</w:t>
            </w:r>
            <w:r w:rsidR="00EA45B2">
              <w:rPr>
                <w:color w:val="000000"/>
              </w:rPr>
              <w:t>.</w:t>
            </w:r>
          </w:p>
        </w:tc>
      </w:tr>
      <w:tr w:rsidR="00CF17AF" w:rsidRPr="006E3D29" w14:paraId="5C00D4A2" w14:textId="77777777" w:rsidTr="00227B12">
        <w:trPr>
          <w:trHeight w:val="235"/>
        </w:trPr>
        <w:tc>
          <w:tcPr>
            <w:tcW w:w="2581" w:type="dxa"/>
          </w:tcPr>
          <w:p w14:paraId="13012C98" w14:textId="77777777" w:rsidR="00CF17AF" w:rsidRPr="006E3D29" w:rsidRDefault="00CF17AF" w:rsidP="0042629D">
            <w:pPr>
              <w:pStyle w:val="11"/>
              <w:tabs>
                <w:tab w:val="clear" w:pos="1106"/>
                <w:tab w:val="clear" w:pos="1276"/>
              </w:tabs>
              <w:spacing w:line="240" w:lineRule="auto"/>
              <w:ind w:left="64" w:firstLine="0"/>
              <w:jc w:val="left"/>
            </w:pPr>
            <w:r w:rsidRPr="006E3D29">
              <w:t>Телефон</w:t>
            </w:r>
          </w:p>
        </w:tc>
        <w:tc>
          <w:tcPr>
            <w:tcW w:w="6804" w:type="dxa"/>
          </w:tcPr>
          <w:p w14:paraId="2F188DB3" w14:textId="67EDCCD4" w:rsidR="00CF17AF" w:rsidRPr="006E3D29" w:rsidRDefault="00BB463C" w:rsidP="002707E5">
            <w:pPr>
              <w:pStyle w:val="11"/>
              <w:tabs>
                <w:tab w:val="clear" w:pos="1106"/>
                <w:tab w:val="clear" w:pos="1276"/>
              </w:tabs>
              <w:spacing w:line="240" w:lineRule="auto"/>
              <w:ind w:left="32" w:firstLine="0"/>
              <w:jc w:val="left"/>
            </w:pPr>
            <w:r w:rsidRPr="006E3D29">
              <w:t>Тел. 8</w:t>
            </w:r>
            <w:r w:rsidR="009B035B">
              <w:t xml:space="preserve"> </w:t>
            </w:r>
            <w:r w:rsidRPr="006E3D29">
              <w:t xml:space="preserve">(383) </w:t>
            </w:r>
            <w:r w:rsidR="002707E5">
              <w:t>217-42-26</w:t>
            </w:r>
            <w:r w:rsidRPr="006E3D29">
              <w:t xml:space="preserve"> </w:t>
            </w:r>
          </w:p>
        </w:tc>
      </w:tr>
      <w:tr w:rsidR="002952B3" w:rsidRPr="006E3D29" w14:paraId="3D311A4D" w14:textId="77777777" w:rsidTr="00227B12">
        <w:trPr>
          <w:trHeight w:val="219"/>
        </w:trPr>
        <w:tc>
          <w:tcPr>
            <w:tcW w:w="2581" w:type="dxa"/>
          </w:tcPr>
          <w:p w14:paraId="26EA2511" w14:textId="77777777" w:rsidR="002952B3" w:rsidRPr="006E3D29" w:rsidRDefault="002952B3" w:rsidP="002952B3">
            <w:pPr>
              <w:pStyle w:val="11"/>
              <w:tabs>
                <w:tab w:val="clear" w:pos="1106"/>
                <w:tab w:val="clear" w:pos="1276"/>
              </w:tabs>
              <w:spacing w:line="240" w:lineRule="auto"/>
              <w:ind w:left="64" w:firstLine="0"/>
              <w:jc w:val="left"/>
            </w:pPr>
            <w:r w:rsidRPr="006E3D29">
              <w:t>Сайт</w:t>
            </w:r>
          </w:p>
        </w:tc>
        <w:tc>
          <w:tcPr>
            <w:tcW w:w="6804" w:type="dxa"/>
          </w:tcPr>
          <w:p w14:paraId="7F9CCB53" w14:textId="3EE4B35C" w:rsidR="002952B3" w:rsidRPr="006E3D29" w:rsidRDefault="00135C2B" w:rsidP="002952B3">
            <w:pPr>
              <w:pStyle w:val="11"/>
              <w:tabs>
                <w:tab w:val="clear" w:pos="1106"/>
                <w:tab w:val="clear" w:pos="1276"/>
              </w:tabs>
              <w:spacing w:line="240" w:lineRule="auto"/>
              <w:ind w:left="32" w:firstLine="0"/>
              <w:jc w:val="left"/>
            </w:pPr>
            <w:hyperlink r:id="rId10" w:history="1">
              <w:r w:rsidR="0081325A" w:rsidRPr="00823DF9">
                <w:rPr>
                  <w:rStyle w:val="aa"/>
                  <w:b/>
                  <w:bCs/>
                  <w:shd w:val="clear" w:color="auto" w:fill="FFFFFF"/>
                </w:rPr>
                <w:t>https://www.жк-гвардия.рф/</w:t>
              </w:r>
            </w:hyperlink>
          </w:p>
        </w:tc>
      </w:tr>
      <w:tr w:rsidR="002952B3" w:rsidRPr="006E3D29" w14:paraId="7EEC0B2E" w14:textId="77777777" w:rsidTr="00227B12">
        <w:trPr>
          <w:trHeight w:val="340"/>
        </w:trPr>
        <w:tc>
          <w:tcPr>
            <w:tcW w:w="2581" w:type="dxa"/>
          </w:tcPr>
          <w:p w14:paraId="1FCACC39" w14:textId="77777777" w:rsidR="002952B3" w:rsidRPr="006E3D29" w:rsidRDefault="002952B3" w:rsidP="002952B3">
            <w:pPr>
              <w:pStyle w:val="11"/>
              <w:tabs>
                <w:tab w:val="clear" w:pos="1106"/>
                <w:tab w:val="clear" w:pos="1276"/>
              </w:tabs>
              <w:spacing w:line="240" w:lineRule="auto"/>
              <w:ind w:firstLine="0"/>
              <w:jc w:val="left"/>
            </w:pPr>
            <w:r w:rsidRPr="006E3D29">
              <w:t>Информация в ЕИСЖС</w:t>
            </w:r>
          </w:p>
        </w:tc>
        <w:tc>
          <w:tcPr>
            <w:tcW w:w="6804" w:type="dxa"/>
          </w:tcPr>
          <w:p w14:paraId="42096ECA" w14:textId="63367F86" w:rsidR="002952B3" w:rsidRPr="006E3D29" w:rsidRDefault="00135C2B" w:rsidP="000C5A5F">
            <w:pPr>
              <w:pStyle w:val="11"/>
              <w:tabs>
                <w:tab w:val="clear" w:pos="1106"/>
                <w:tab w:val="clear" w:pos="1276"/>
              </w:tabs>
              <w:spacing w:line="240" w:lineRule="auto"/>
              <w:ind w:firstLine="0"/>
              <w:jc w:val="left"/>
            </w:pPr>
            <w:hyperlink r:id="rId11" w:history="1">
              <w:r w:rsidR="002952B3" w:rsidRPr="000203CD">
                <w:rPr>
                  <w:rStyle w:val="aa"/>
                </w:rPr>
                <w:t>https://наш.дом.рф/сервисы/каталог-новостроек/объект/</w:t>
              </w:r>
            </w:hyperlink>
            <w:r w:rsidR="000C5A5F" w:rsidRPr="000C5A5F">
              <w:rPr>
                <w:rStyle w:val="aa"/>
              </w:rPr>
              <w:t>59602</w:t>
            </w:r>
            <w:r w:rsidR="002952B3">
              <w:t xml:space="preserve"> </w:t>
            </w:r>
          </w:p>
        </w:tc>
      </w:tr>
    </w:tbl>
    <w:p w14:paraId="4075CEB5"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rPr>
          <w:b/>
        </w:rPr>
        <w:t>Участник</w:t>
      </w:r>
      <w:r w:rsidRPr="006E3D29">
        <w:rPr>
          <w:b/>
          <w:color w:val="000000"/>
        </w:rPr>
        <w:t xml:space="preserve"> долевого строительства:</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1"/>
        <w:gridCol w:w="6804"/>
      </w:tblGrid>
      <w:tr w:rsidR="00764956" w:rsidRPr="00C17022" w14:paraId="0C5C92D8" w14:textId="77777777" w:rsidTr="0051494C">
        <w:tc>
          <w:tcPr>
            <w:tcW w:w="2581" w:type="dxa"/>
          </w:tcPr>
          <w:p w14:paraId="2BC33162" w14:textId="3CE3664F" w:rsidR="00764956" w:rsidRPr="00C17022" w:rsidRDefault="009E10E3" w:rsidP="00764956">
            <w:pPr>
              <w:pStyle w:val="11"/>
              <w:keepLines/>
              <w:tabs>
                <w:tab w:val="left" w:pos="708"/>
              </w:tabs>
              <w:spacing w:line="240" w:lineRule="auto"/>
              <w:ind w:firstLine="0"/>
              <w:jc w:val="left"/>
              <w:rPr>
                <w:lang w:eastAsia="en-US"/>
              </w:rPr>
            </w:pPr>
            <w:r>
              <w:rPr>
                <w:lang w:eastAsia="en-US"/>
              </w:rPr>
              <w:t>ФИО</w:t>
            </w:r>
          </w:p>
        </w:tc>
        <w:tc>
          <w:tcPr>
            <w:tcW w:w="6804" w:type="dxa"/>
          </w:tcPr>
          <w:p w14:paraId="7A4A383E" w14:textId="04DF5221" w:rsidR="00764956" w:rsidRPr="00DA27DF" w:rsidRDefault="00764956" w:rsidP="00142F33">
            <w:pPr>
              <w:pStyle w:val="11"/>
              <w:keepLines/>
              <w:tabs>
                <w:tab w:val="left" w:pos="708"/>
              </w:tabs>
              <w:spacing w:line="240" w:lineRule="auto"/>
              <w:ind w:firstLine="0"/>
              <w:jc w:val="left"/>
              <w:rPr>
                <w:lang w:eastAsia="en-US"/>
              </w:rPr>
            </w:pPr>
          </w:p>
        </w:tc>
      </w:tr>
      <w:tr w:rsidR="002D4E9D" w:rsidRPr="00C17022" w14:paraId="4EA537A9" w14:textId="77777777" w:rsidTr="0051494C">
        <w:tc>
          <w:tcPr>
            <w:tcW w:w="2581" w:type="dxa"/>
          </w:tcPr>
          <w:p w14:paraId="436C9B36" w14:textId="70194074" w:rsidR="002D4E9D" w:rsidRPr="002D4E9D" w:rsidRDefault="002D4E9D" w:rsidP="00764956">
            <w:pPr>
              <w:pStyle w:val="11"/>
              <w:keepLines/>
              <w:tabs>
                <w:tab w:val="left" w:pos="708"/>
              </w:tabs>
              <w:spacing w:line="240" w:lineRule="auto"/>
              <w:ind w:firstLine="0"/>
              <w:jc w:val="left"/>
              <w:rPr>
                <w:highlight w:val="yellow"/>
                <w:lang w:eastAsia="en-US"/>
              </w:rPr>
            </w:pPr>
            <w:r w:rsidRPr="002952B3">
              <w:rPr>
                <w:lang w:eastAsia="en-US"/>
              </w:rPr>
              <w:t>СНИЛС</w:t>
            </w:r>
          </w:p>
        </w:tc>
        <w:tc>
          <w:tcPr>
            <w:tcW w:w="6804" w:type="dxa"/>
          </w:tcPr>
          <w:p w14:paraId="388B2F60" w14:textId="77777777" w:rsidR="002D4E9D" w:rsidRPr="002D4E9D" w:rsidRDefault="002D4E9D" w:rsidP="00142F33">
            <w:pPr>
              <w:pStyle w:val="11"/>
              <w:keepLines/>
              <w:tabs>
                <w:tab w:val="left" w:pos="708"/>
              </w:tabs>
              <w:spacing w:line="240" w:lineRule="auto"/>
              <w:ind w:firstLine="0"/>
              <w:jc w:val="left"/>
              <w:rPr>
                <w:highlight w:val="yellow"/>
                <w:lang w:eastAsia="en-US"/>
              </w:rPr>
            </w:pPr>
          </w:p>
        </w:tc>
      </w:tr>
      <w:tr w:rsidR="00764956" w:rsidRPr="00C17022" w14:paraId="7D7FB822" w14:textId="77777777" w:rsidTr="0051494C">
        <w:tc>
          <w:tcPr>
            <w:tcW w:w="2581" w:type="dxa"/>
          </w:tcPr>
          <w:p w14:paraId="567A26BC"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Гражданство</w:t>
            </w:r>
          </w:p>
        </w:tc>
        <w:tc>
          <w:tcPr>
            <w:tcW w:w="6804" w:type="dxa"/>
          </w:tcPr>
          <w:p w14:paraId="272CD1F7"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РФ</w:t>
            </w:r>
          </w:p>
        </w:tc>
      </w:tr>
      <w:tr w:rsidR="00764956" w:rsidRPr="00C17022" w14:paraId="6CDA791E" w14:textId="77777777" w:rsidTr="008B712A">
        <w:trPr>
          <w:trHeight w:val="535"/>
        </w:trPr>
        <w:tc>
          <w:tcPr>
            <w:tcW w:w="2581" w:type="dxa"/>
          </w:tcPr>
          <w:p w14:paraId="27C7F487"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lastRenderedPageBreak/>
              <w:t>Паспортные данные</w:t>
            </w:r>
          </w:p>
        </w:tc>
        <w:tc>
          <w:tcPr>
            <w:tcW w:w="6804" w:type="dxa"/>
          </w:tcPr>
          <w:p w14:paraId="42EF2E92" w14:textId="10A5EB15" w:rsidR="00764956" w:rsidRPr="009E10E3" w:rsidRDefault="009E10E3" w:rsidP="00142F33">
            <w:pPr>
              <w:pStyle w:val="11"/>
              <w:keepLines/>
              <w:tabs>
                <w:tab w:val="left" w:pos="708"/>
              </w:tabs>
              <w:spacing w:line="240" w:lineRule="auto"/>
              <w:ind w:firstLine="0"/>
              <w:jc w:val="left"/>
              <w:rPr>
                <w:color w:val="000000"/>
                <w:lang w:eastAsia="en-US"/>
              </w:rPr>
            </w:pPr>
            <w:r>
              <w:rPr>
                <w:color w:val="000000"/>
                <w:lang w:eastAsia="en-US"/>
              </w:rPr>
              <w:t>______________</w:t>
            </w:r>
            <w:r w:rsidR="00764956" w:rsidRPr="00C17022">
              <w:rPr>
                <w:color w:val="000000"/>
                <w:lang w:eastAsia="en-US"/>
              </w:rPr>
              <w:t xml:space="preserve">, выдан </w:t>
            </w:r>
            <w:r>
              <w:rPr>
                <w:color w:val="000000"/>
                <w:lang w:eastAsia="en-US"/>
              </w:rPr>
              <w:t>___________</w:t>
            </w:r>
            <w:r w:rsidR="00764956" w:rsidRPr="00C17022">
              <w:rPr>
                <w:color w:val="000000"/>
                <w:lang w:eastAsia="en-US"/>
              </w:rPr>
              <w:t xml:space="preserve"> года </w:t>
            </w:r>
            <w:r>
              <w:rPr>
                <w:lang w:eastAsia="en-US"/>
              </w:rPr>
              <w:t>_______________________________</w:t>
            </w:r>
            <w:r>
              <w:rPr>
                <w:color w:val="000000"/>
                <w:lang w:eastAsia="en-US"/>
              </w:rPr>
              <w:t xml:space="preserve"> </w:t>
            </w:r>
            <w:r w:rsidR="00764956" w:rsidRPr="00C17022">
              <w:rPr>
                <w:color w:val="000000"/>
                <w:lang w:eastAsia="en-US"/>
              </w:rPr>
              <w:t xml:space="preserve">код подразделения: </w:t>
            </w:r>
            <w:r>
              <w:rPr>
                <w:color w:val="000000"/>
                <w:lang w:eastAsia="en-US"/>
              </w:rPr>
              <w:t>-</w:t>
            </w:r>
          </w:p>
        </w:tc>
      </w:tr>
      <w:tr w:rsidR="00764956" w:rsidRPr="00C17022" w14:paraId="1EDEAE4D" w14:textId="77777777" w:rsidTr="0051494C">
        <w:tc>
          <w:tcPr>
            <w:tcW w:w="2581" w:type="dxa"/>
          </w:tcPr>
          <w:p w14:paraId="14656B30"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Дата рождения</w:t>
            </w:r>
          </w:p>
        </w:tc>
        <w:tc>
          <w:tcPr>
            <w:tcW w:w="6804" w:type="dxa"/>
          </w:tcPr>
          <w:p w14:paraId="11CDCA83" w14:textId="507DEA39" w:rsidR="00764956" w:rsidRPr="00C17022" w:rsidRDefault="00764956" w:rsidP="00142F33">
            <w:pPr>
              <w:pStyle w:val="11"/>
              <w:keepLines/>
              <w:tabs>
                <w:tab w:val="left" w:pos="708"/>
              </w:tabs>
              <w:spacing w:line="240" w:lineRule="auto"/>
              <w:ind w:firstLine="0"/>
              <w:jc w:val="left"/>
              <w:rPr>
                <w:lang w:eastAsia="en-US"/>
              </w:rPr>
            </w:pPr>
          </w:p>
        </w:tc>
      </w:tr>
      <w:tr w:rsidR="00764956" w:rsidRPr="00C17022" w14:paraId="1CAE6F36" w14:textId="77777777" w:rsidTr="0051494C">
        <w:tc>
          <w:tcPr>
            <w:tcW w:w="2581" w:type="dxa"/>
          </w:tcPr>
          <w:p w14:paraId="5FD187FA"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Место рождения</w:t>
            </w:r>
          </w:p>
        </w:tc>
        <w:tc>
          <w:tcPr>
            <w:tcW w:w="6804" w:type="dxa"/>
          </w:tcPr>
          <w:p w14:paraId="045A7105" w14:textId="5D0629C9" w:rsidR="00764956" w:rsidRPr="00C17022" w:rsidRDefault="00764956" w:rsidP="00142F33">
            <w:pPr>
              <w:pStyle w:val="11"/>
              <w:keepLines/>
              <w:tabs>
                <w:tab w:val="left" w:pos="708"/>
              </w:tabs>
              <w:spacing w:line="240" w:lineRule="auto"/>
              <w:ind w:firstLine="0"/>
              <w:jc w:val="left"/>
              <w:rPr>
                <w:lang w:eastAsia="en-US"/>
              </w:rPr>
            </w:pPr>
          </w:p>
        </w:tc>
      </w:tr>
      <w:tr w:rsidR="00764956" w:rsidRPr="00C17022" w14:paraId="0BA9E6EA" w14:textId="77777777" w:rsidTr="0051494C">
        <w:tc>
          <w:tcPr>
            <w:tcW w:w="2581" w:type="dxa"/>
          </w:tcPr>
          <w:p w14:paraId="6AED2C67"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Место регистрации</w:t>
            </w:r>
          </w:p>
        </w:tc>
        <w:tc>
          <w:tcPr>
            <w:tcW w:w="6804" w:type="dxa"/>
          </w:tcPr>
          <w:p w14:paraId="27CD57B1" w14:textId="098F5D42" w:rsidR="00764956" w:rsidRPr="00C17022" w:rsidRDefault="00764956" w:rsidP="00142F33">
            <w:pPr>
              <w:pStyle w:val="11"/>
              <w:keepLines/>
              <w:tabs>
                <w:tab w:val="left" w:pos="708"/>
              </w:tabs>
              <w:spacing w:line="240" w:lineRule="auto"/>
              <w:ind w:firstLine="0"/>
              <w:jc w:val="left"/>
              <w:rPr>
                <w:lang w:eastAsia="en-US"/>
              </w:rPr>
            </w:pPr>
          </w:p>
        </w:tc>
      </w:tr>
      <w:tr w:rsidR="00764956" w:rsidRPr="00C17022" w14:paraId="10E2AC8F" w14:textId="77777777" w:rsidTr="0051494C">
        <w:tc>
          <w:tcPr>
            <w:tcW w:w="2581" w:type="dxa"/>
          </w:tcPr>
          <w:p w14:paraId="100C48AC"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Место жительства</w:t>
            </w:r>
          </w:p>
        </w:tc>
        <w:tc>
          <w:tcPr>
            <w:tcW w:w="6804" w:type="dxa"/>
            <w:vMerge w:val="restart"/>
          </w:tcPr>
          <w:p w14:paraId="424CA1A9" w14:textId="5BF96A91" w:rsidR="00764956" w:rsidRPr="00C17022" w:rsidRDefault="00764956" w:rsidP="00142F33">
            <w:pPr>
              <w:pStyle w:val="11"/>
              <w:keepLines/>
              <w:tabs>
                <w:tab w:val="left" w:pos="708"/>
              </w:tabs>
              <w:spacing w:line="240" w:lineRule="auto"/>
              <w:ind w:firstLine="0"/>
              <w:jc w:val="left"/>
              <w:rPr>
                <w:lang w:eastAsia="en-US"/>
              </w:rPr>
            </w:pPr>
          </w:p>
        </w:tc>
      </w:tr>
      <w:tr w:rsidR="00764956" w:rsidRPr="00C17022" w14:paraId="454B250F" w14:textId="77777777" w:rsidTr="0051494C">
        <w:tc>
          <w:tcPr>
            <w:tcW w:w="2581" w:type="dxa"/>
          </w:tcPr>
          <w:p w14:paraId="6302AD75"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Почтовый адрес</w:t>
            </w:r>
          </w:p>
        </w:tc>
        <w:tc>
          <w:tcPr>
            <w:tcW w:w="6804" w:type="dxa"/>
            <w:vMerge/>
            <w:tcBorders>
              <w:bottom w:val="single" w:sz="4" w:space="0" w:color="auto"/>
            </w:tcBorders>
          </w:tcPr>
          <w:p w14:paraId="78C55497" w14:textId="77777777" w:rsidR="00764956" w:rsidRPr="00C17022" w:rsidRDefault="00764956" w:rsidP="00142F33">
            <w:pPr>
              <w:pStyle w:val="11"/>
              <w:keepLines/>
              <w:tabs>
                <w:tab w:val="left" w:pos="708"/>
              </w:tabs>
              <w:spacing w:line="240" w:lineRule="auto"/>
              <w:ind w:firstLine="0"/>
              <w:jc w:val="left"/>
              <w:rPr>
                <w:lang w:eastAsia="en-US"/>
              </w:rPr>
            </w:pPr>
          </w:p>
        </w:tc>
      </w:tr>
      <w:tr w:rsidR="00764956" w:rsidRPr="00C17022" w14:paraId="133C16F0" w14:textId="77777777" w:rsidTr="0051494C">
        <w:tc>
          <w:tcPr>
            <w:tcW w:w="2581" w:type="dxa"/>
          </w:tcPr>
          <w:p w14:paraId="6ED98232"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Телефон</w:t>
            </w:r>
          </w:p>
        </w:tc>
        <w:tc>
          <w:tcPr>
            <w:tcW w:w="6804" w:type="dxa"/>
            <w:tcBorders>
              <w:top w:val="single" w:sz="4" w:space="0" w:color="auto"/>
            </w:tcBorders>
          </w:tcPr>
          <w:p w14:paraId="29649886" w14:textId="1C937C16" w:rsidR="00764956" w:rsidRPr="00C17022" w:rsidRDefault="00764956" w:rsidP="00142F33">
            <w:pPr>
              <w:pStyle w:val="11"/>
              <w:keepLines/>
              <w:tabs>
                <w:tab w:val="left" w:pos="708"/>
              </w:tabs>
              <w:spacing w:line="240" w:lineRule="auto"/>
              <w:ind w:firstLine="0"/>
              <w:jc w:val="left"/>
              <w:rPr>
                <w:lang w:eastAsia="en-US"/>
              </w:rPr>
            </w:pPr>
            <w:r w:rsidRPr="00C17022">
              <w:rPr>
                <w:bCs/>
                <w:lang w:eastAsia="en-US" w:bidi="ru-RU"/>
              </w:rPr>
              <w:t>+7</w:t>
            </w:r>
          </w:p>
        </w:tc>
      </w:tr>
      <w:tr w:rsidR="00764956" w:rsidRPr="00C17022" w14:paraId="020FBA07" w14:textId="77777777" w:rsidTr="0051494C">
        <w:tc>
          <w:tcPr>
            <w:tcW w:w="2581" w:type="dxa"/>
          </w:tcPr>
          <w:p w14:paraId="0348A8E4" w14:textId="77777777" w:rsidR="00764956" w:rsidRPr="00C17022" w:rsidRDefault="00764956" w:rsidP="00142F33">
            <w:pPr>
              <w:pStyle w:val="11"/>
              <w:keepLines/>
              <w:tabs>
                <w:tab w:val="left" w:pos="708"/>
              </w:tabs>
              <w:spacing w:line="240" w:lineRule="auto"/>
              <w:ind w:firstLine="0"/>
              <w:jc w:val="left"/>
              <w:rPr>
                <w:lang w:eastAsia="en-US"/>
              </w:rPr>
            </w:pPr>
            <w:r w:rsidRPr="00C17022">
              <w:rPr>
                <w:lang w:eastAsia="en-US"/>
              </w:rPr>
              <w:t>Эл. почта</w:t>
            </w:r>
          </w:p>
        </w:tc>
        <w:tc>
          <w:tcPr>
            <w:tcW w:w="6804" w:type="dxa"/>
          </w:tcPr>
          <w:p w14:paraId="1583F30B" w14:textId="610C217F" w:rsidR="00764956" w:rsidRPr="00C17022" w:rsidRDefault="00764956" w:rsidP="00142F33">
            <w:pPr>
              <w:pStyle w:val="11"/>
              <w:keepLines/>
              <w:tabs>
                <w:tab w:val="left" w:pos="708"/>
              </w:tabs>
              <w:spacing w:line="240" w:lineRule="auto"/>
              <w:ind w:firstLine="0"/>
              <w:jc w:val="left"/>
              <w:rPr>
                <w:lang w:eastAsia="en-US"/>
              </w:rPr>
            </w:pPr>
            <w:r w:rsidRPr="00C17022">
              <w:rPr>
                <w:rFonts w:ascii="Arial" w:hAnsi="Arial" w:cs="Arial"/>
                <w:color w:val="333333"/>
                <w:shd w:val="clear" w:color="auto" w:fill="FFFFFF"/>
                <w:lang w:eastAsia="en-US"/>
              </w:rPr>
              <w:t> </w:t>
            </w:r>
          </w:p>
        </w:tc>
      </w:tr>
    </w:tbl>
    <w:p w14:paraId="32C19CB6" w14:textId="7BB41A5D" w:rsidR="0051494C" w:rsidRPr="006E3D29" w:rsidRDefault="008567DE" w:rsidP="00484C28">
      <w:pPr>
        <w:pStyle w:val="11"/>
        <w:numPr>
          <w:ilvl w:val="2"/>
          <w:numId w:val="2"/>
        </w:numPr>
        <w:tabs>
          <w:tab w:val="left" w:pos="708"/>
        </w:tabs>
        <w:spacing w:line="240" w:lineRule="auto"/>
        <w:ind w:left="0" w:hanging="851"/>
      </w:pPr>
      <w:r w:rsidRPr="006E3D29">
        <w:t xml:space="preserve">После сдачи </w:t>
      </w:r>
      <w:r w:rsidR="00AA3E11">
        <w:t>Здания</w:t>
      </w:r>
      <w:r w:rsidRPr="006E3D29">
        <w:t xml:space="preserve"> в эксплуатацию и подписания акта приёма-передачи помещения, у Участник</w:t>
      </w:r>
      <w:r w:rsidR="00311230" w:rsidRPr="006E3D29">
        <w:t>а</w:t>
      </w:r>
      <w:r w:rsidRPr="006E3D29">
        <w:t xml:space="preserve"> долевого строительств</w:t>
      </w:r>
      <w:r w:rsidR="00C26E96" w:rsidRPr="006E3D29">
        <w:t>а</w:t>
      </w:r>
      <w:r w:rsidRPr="006E3D29">
        <w:t xml:space="preserve"> возникает основание для регистрации в установленном порядке прав</w:t>
      </w:r>
      <w:r w:rsidR="00091C69" w:rsidRPr="006E3D29">
        <w:t>а</w:t>
      </w:r>
      <w:r w:rsidRPr="006E3D29">
        <w:t xml:space="preserve"> </w:t>
      </w:r>
      <w:r w:rsidRPr="00205B04">
        <w:rPr>
          <w:u w:val="single"/>
        </w:rPr>
        <w:t>собственности</w:t>
      </w:r>
      <w:r w:rsidRPr="006E3D29">
        <w:t xml:space="preserve"> на </w:t>
      </w:r>
      <w:r w:rsidR="00AA3E11">
        <w:t>Помещение</w:t>
      </w:r>
      <w:r w:rsidRPr="006E3D29">
        <w:t>.</w:t>
      </w:r>
    </w:p>
    <w:p w14:paraId="0E2DFBA7"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rPr>
          <w:b/>
        </w:rPr>
        <w:t>Земельный</w:t>
      </w:r>
      <w:r w:rsidRPr="006E3D29">
        <w:rPr>
          <w:b/>
          <w:color w:val="000000"/>
        </w:rPr>
        <w:t xml:space="preserve"> участок:</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849"/>
      </w:tblGrid>
      <w:tr w:rsidR="00CF17AF" w:rsidRPr="006E3D29" w14:paraId="62FE0467" w14:textId="77777777" w:rsidTr="00227B12">
        <w:tc>
          <w:tcPr>
            <w:tcW w:w="4536" w:type="dxa"/>
          </w:tcPr>
          <w:p w14:paraId="151BDC7C" w14:textId="77777777" w:rsidR="00CF17AF" w:rsidRPr="006E3D29" w:rsidRDefault="00CF17AF" w:rsidP="0042629D">
            <w:pPr>
              <w:pStyle w:val="11"/>
              <w:tabs>
                <w:tab w:val="clear" w:pos="1106"/>
                <w:tab w:val="clear" w:pos="1276"/>
              </w:tabs>
              <w:spacing w:line="240" w:lineRule="auto"/>
              <w:ind w:firstLine="0"/>
              <w:jc w:val="left"/>
            </w:pPr>
            <w:r w:rsidRPr="006E3D29">
              <w:t>Кадастровый номер</w:t>
            </w:r>
          </w:p>
        </w:tc>
        <w:tc>
          <w:tcPr>
            <w:tcW w:w="4849" w:type="dxa"/>
          </w:tcPr>
          <w:p w14:paraId="68E637F8" w14:textId="63308DD1" w:rsidR="00CF17AF" w:rsidRPr="006E3D29" w:rsidRDefault="00565C6D" w:rsidP="00F942D2">
            <w:pPr>
              <w:pStyle w:val="11"/>
              <w:tabs>
                <w:tab w:val="clear" w:pos="1106"/>
                <w:tab w:val="clear" w:pos="1276"/>
              </w:tabs>
              <w:spacing w:line="240" w:lineRule="auto"/>
              <w:ind w:firstLine="0"/>
              <w:jc w:val="left"/>
            </w:pPr>
            <w:bookmarkStart w:id="1" w:name="_Hlk126235206"/>
            <w:r w:rsidRPr="006E3D29">
              <w:rPr>
                <w:b/>
                <w:iCs/>
                <w:lang w:eastAsia="ar-SA"/>
              </w:rPr>
              <w:t>54:35:</w:t>
            </w:r>
            <w:r w:rsidR="002952B3">
              <w:rPr>
                <w:b/>
                <w:iCs/>
                <w:lang w:eastAsia="ar-SA"/>
              </w:rPr>
              <w:t>0</w:t>
            </w:r>
            <w:r w:rsidR="00EA45B2">
              <w:rPr>
                <w:b/>
                <w:iCs/>
                <w:lang w:eastAsia="ar-SA"/>
              </w:rPr>
              <w:t>63145</w:t>
            </w:r>
            <w:r w:rsidRPr="006E3D29">
              <w:rPr>
                <w:b/>
                <w:iCs/>
                <w:lang w:eastAsia="ar-SA"/>
              </w:rPr>
              <w:t>:</w:t>
            </w:r>
            <w:bookmarkEnd w:id="1"/>
            <w:r w:rsidR="00EA45B2">
              <w:rPr>
                <w:b/>
                <w:iCs/>
                <w:lang w:eastAsia="ar-SA"/>
              </w:rPr>
              <w:t>1599</w:t>
            </w:r>
          </w:p>
        </w:tc>
      </w:tr>
      <w:tr w:rsidR="00CF17AF" w:rsidRPr="006E3D29" w14:paraId="780DCD11" w14:textId="77777777" w:rsidTr="00227B12">
        <w:tc>
          <w:tcPr>
            <w:tcW w:w="4536" w:type="dxa"/>
          </w:tcPr>
          <w:p w14:paraId="45FBBF0E" w14:textId="77777777" w:rsidR="00CF17AF" w:rsidRPr="006E3D29" w:rsidRDefault="00CF17AF" w:rsidP="0042629D">
            <w:pPr>
              <w:pStyle w:val="11"/>
              <w:tabs>
                <w:tab w:val="clear" w:pos="1106"/>
                <w:tab w:val="clear" w:pos="1276"/>
              </w:tabs>
              <w:spacing w:line="240" w:lineRule="auto"/>
              <w:ind w:firstLine="0"/>
              <w:jc w:val="left"/>
            </w:pPr>
            <w:r w:rsidRPr="006E3D29">
              <w:t>Адрес (местоположение)</w:t>
            </w:r>
          </w:p>
        </w:tc>
        <w:tc>
          <w:tcPr>
            <w:tcW w:w="4849" w:type="dxa"/>
          </w:tcPr>
          <w:p w14:paraId="4A72443D" w14:textId="77777777" w:rsidR="00EA45B2" w:rsidRDefault="00484C28" w:rsidP="000471B6">
            <w:pPr>
              <w:pStyle w:val="11"/>
              <w:tabs>
                <w:tab w:val="clear" w:pos="1106"/>
                <w:tab w:val="clear" w:pos="1276"/>
              </w:tabs>
              <w:spacing w:line="240" w:lineRule="auto"/>
              <w:ind w:firstLine="0"/>
              <w:jc w:val="left"/>
            </w:pPr>
            <w:r>
              <w:t xml:space="preserve">Новосибирская область, городской округ город Новосибирск, </w:t>
            </w:r>
            <w:r w:rsidR="00F942D2" w:rsidRPr="006E3D29">
              <w:t>город</w:t>
            </w:r>
            <w:r w:rsidR="00565C6D" w:rsidRPr="006E3D29">
              <w:t xml:space="preserve"> Новосибирск, </w:t>
            </w:r>
            <w:r w:rsidR="0051494C">
              <w:t xml:space="preserve">ул. </w:t>
            </w:r>
            <w:r w:rsidR="00EA45B2">
              <w:t>Титова</w:t>
            </w:r>
            <w:r>
              <w:t xml:space="preserve">, </w:t>
            </w:r>
          </w:p>
          <w:p w14:paraId="65DD5B8B" w14:textId="3288F02A" w:rsidR="00CF17AF" w:rsidRPr="006E3D29" w:rsidRDefault="00484C28" w:rsidP="000471B6">
            <w:pPr>
              <w:pStyle w:val="11"/>
              <w:tabs>
                <w:tab w:val="clear" w:pos="1106"/>
                <w:tab w:val="clear" w:pos="1276"/>
              </w:tabs>
              <w:spacing w:line="240" w:lineRule="auto"/>
              <w:ind w:firstLine="0"/>
              <w:jc w:val="left"/>
            </w:pPr>
            <w:r>
              <w:t xml:space="preserve">з/у </w:t>
            </w:r>
            <w:r w:rsidR="0032041C">
              <w:t>1</w:t>
            </w:r>
            <w:r w:rsidR="00EA45B2">
              <w:t>96/1</w:t>
            </w:r>
          </w:p>
        </w:tc>
      </w:tr>
      <w:tr w:rsidR="00CF17AF" w:rsidRPr="006E3D29" w14:paraId="34D8E8DD" w14:textId="77777777" w:rsidTr="00227B12">
        <w:tc>
          <w:tcPr>
            <w:tcW w:w="4536" w:type="dxa"/>
          </w:tcPr>
          <w:p w14:paraId="448102C1" w14:textId="77777777" w:rsidR="00CF17AF" w:rsidRPr="006E3D29" w:rsidRDefault="00CF17AF" w:rsidP="0042629D">
            <w:pPr>
              <w:pStyle w:val="11"/>
              <w:tabs>
                <w:tab w:val="clear" w:pos="1106"/>
                <w:tab w:val="clear" w:pos="1276"/>
              </w:tabs>
              <w:spacing w:line="240" w:lineRule="auto"/>
              <w:ind w:firstLine="0"/>
              <w:jc w:val="left"/>
            </w:pPr>
            <w:r w:rsidRPr="006E3D29">
              <w:t>Площадь (м</w:t>
            </w:r>
            <w:r w:rsidRPr="006E3D29">
              <w:rPr>
                <w:vertAlign w:val="superscript"/>
              </w:rPr>
              <w:t>2</w:t>
            </w:r>
            <w:r w:rsidRPr="006E3D29">
              <w:t>)</w:t>
            </w:r>
          </w:p>
        </w:tc>
        <w:tc>
          <w:tcPr>
            <w:tcW w:w="4849" w:type="dxa"/>
          </w:tcPr>
          <w:p w14:paraId="24539070" w14:textId="53106204" w:rsidR="00CF17AF" w:rsidRPr="00484C28" w:rsidRDefault="00EA45B2" w:rsidP="0042629D">
            <w:pPr>
              <w:pStyle w:val="11"/>
              <w:tabs>
                <w:tab w:val="clear" w:pos="1106"/>
                <w:tab w:val="clear" w:pos="1276"/>
              </w:tabs>
              <w:spacing w:line="240" w:lineRule="auto"/>
              <w:ind w:firstLine="0"/>
              <w:jc w:val="left"/>
            </w:pPr>
            <w:r>
              <w:rPr>
                <w:b/>
                <w:iCs/>
                <w:lang w:eastAsia="ar-SA"/>
              </w:rPr>
              <w:t>4 933 +/- 25</w:t>
            </w:r>
            <w:r w:rsidR="003E2053">
              <w:rPr>
                <w:b/>
                <w:iCs/>
                <w:lang w:eastAsia="ar-SA"/>
              </w:rPr>
              <w:t xml:space="preserve"> </w:t>
            </w:r>
          </w:p>
        </w:tc>
      </w:tr>
      <w:tr w:rsidR="00CF17AF" w:rsidRPr="006E3D29" w14:paraId="6BB40614" w14:textId="77777777" w:rsidTr="00227B12">
        <w:tc>
          <w:tcPr>
            <w:tcW w:w="4536" w:type="dxa"/>
          </w:tcPr>
          <w:p w14:paraId="006A2767" w14:textId="77777777" w:rsidR="00CF17AF" w:rsidRPr="006E3D29" w:rsidRDefault="00CF17AF" w:rsidP="0042629D">
            <w:pPr>
              <w:pStyle w:val="11"/>
              <w:tabs>
                <w:tab w:val="clear" w:pos="1106"/>
                <w:tab w:val="clear" w:pos="1276"/>
              </w:tabs>
              <w:spacing w:line="240" w:lineRule="auto"/>
              <w:ind w:firstLine="0"/>
              <w:jc w:val="left"/>
            </w:pPr>
            <w:r w:rsidRPr="006E3D29">
              <w:t>Категория земель</w:t>
            </w:r>
          </w:p>
        </w:tc>
        <w:tc>
          <w:tcPr>
            <w:tcW w:w="4849" w:type="dxa"/>
          </w:tcPr>
          <w:p w14:paraId="037647FA" w14:textId="77777777" w:rsidR="00CF17AF" w:rsidRPr="006E3D29" w:rsidRDefault="00565C6D" w:rsidP="0042629D">
            <w:pPr>
              <w:pStyle w:val="11"/>
              <w:tabs>
                <w:tab w:val="clear" w:pos="1106"/>
                <w:tab w:val="clear" w:pos="1276"/>
              </w:tabs>
              <w:spacing w:line="240" w:lineRule="auto"/>
              <w:ind w:firstLine="0"/>
              <w:jc w:val="left"/>
            </w:pPr>
            <w:r w:rsidRPr="006E3D29">
              <w:t>Земли населенных пунктов</w:t>
            </w:r>
          </w:p>
        </w:tc>
      </w:tr>
      <w:tr w:rsidR="00565C6D" w:rsidRPr="006E3D29" w14:paraId="41139123" w14:textId="77777777" w:rsidTr="00227B12">
        <w:tc>
          <w:tcPr>
            <w:tcW w:w="4536" w:type="dxa"/>
          </w:tcPr>
          <w:p w14:paraId="745A24CE" w14:textId="77777777" w:rsidR="00565C6D" w:rsidRPr="006E3D29" w:rsidRDefault="00565C6D" w:rsidP="0042629D">
            <w:pPr>
              <w:pStyle w:val="11"/>
              <w:tabs>
                <w:tab w:val="clear" w:pos="1106"/>
                <w:tab w:val="clear" w:pos="1276"/>
              </w:tabs>
              <w:spacing w:line="240" w:lineRule="auto"/>
              <w:ind w:firstLine="0"/>
              <w:jc w:val="left"/>
            </w:pPr>
            <w:r w:rsidRPr="006E3D29">
              <w:t>Виды разрешенного использования</w:t>
            </w:r>
          </w:p>
        </w:tc>
        <w:tc>
          <w:tcPr>
            <w:tcW w:w="4849" w:type="dxa"/>
            <w:vAlign w:val="center"/>
          </w:tcPr>
          <w:p w14:paraId="4142F73C" w14:textId="521E8D31" w:rsidR="00565C6D" w:rsidRPr="00173FE4" w:rsidRDefault="0032041C" w:rsidP="00EA45B2">
            <w:pPr>
              <w:tabs>
                <w:tab w:val="clear" w:pos="1106"/>
                <w:tab w:val="clear" w:pos="1276"/>
              </w:tabs>
              <w:autoSpaceDE w:val="0"/>
              <w:autoSpaceDN w:val="0"/>
              <w:adjustRightInd w:val="0"/>
              <w:spacing w:line="240" w:lineRule="auto"/>
              <w:ind w:firstLine="0"/>
              <w:rPr>
                <w:iCs/>
              </w:rPr>
            </w:pPr>
            <w:r w:rsidRPr="0032041C">
              <w:t>Многоэтажная жилая застройка (высотная застройка) (2.6)</w:t>
            </w:r>
            <w:r w:rsidR="00EA45B2">
              <w:t xml:space="preserve"> – многоквартирные многоэтажные дома; подземные гаражи и автостоянки; 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дома, если площадь таких помещений в многоквартирном доме не составляет более 15 % об общей площади дома </w:t>
            </w:r>
          </w:p>
        </w:tc>
      </w:tr>
      <w:tr w:rsidR="00565C6D" w:rsidRPr="006E3D29" w14:paraId="24812CBB" w14:textId="77777777" w:rsidTr="00484C28">
        <w:tc>
          <w:tcPr>
            <w:tcW w:w="4536" w:type="dxa"/>
          </w:tcPr>
          <w:p w14:paraId="26B3CB7A" w14:textId="77777777" w:rsidR="00565C6D" w:rsidRPr="006E3D29" w:rsidRDefault="00565C6D" w:rsidP="0042629D">
            <w:pPr>
              <w:pStyle w:val="11"/>
              <w:tabs>
                <w:tab w:val="clear" w:pos="1106"/>
                <w:tab w:val="clear" w:pos="1276"/>
              </w:tabs>
              <w:spacing w:line="240" w:lineRule="auto"/>
              <w:ind w:firstLine="0"/>
              <w:jc w:val="left"/>
            </w:pPr>
            <w:r w:rsidRPr="006E3D29">
              <w:t>Право, на котором земельный участок принадлежит Застройщику</w:t>
            </w:r>
          </w:p>
        </w:tc>
        <w:tc>
          <w:tcPr>
            <w:tcW w:w="4849" w:type="dxa"/>
            <w:vAlign w:val="center"/>
          </w:tcPr>
          <w:p w14:paraId="5A91C00A" w14:textId="198CB3DB" w:rsidR="00565C6D" w:rsidRPr="006E3D29" w:rsidRDefault="00EA45B2" w:rsidP="00484C28">
            <w:pPr>
              <w:pStyle w:val="11"/>
              <w:tabs>
                <w:tab w:val="clear" w:pos="1106"/>
                <w:tab w:val="clear" w:pos="1276"/>
              </w:tabs>
              <w:spacing w:line="240" w:lineRule="auto"/>
              <w:ind w:firstLine="0"/>
              <w:jc w:val="left"/>
            </w:pPr>
            <w:r>
              <w:t>Аренда</w:t>
            </w:r>
          </w:p>
        </w:tc>
      </w:tr>
      <w:tr w:rsidR="00565C6D" w:rsidRPr="006E3D29" w14:paraId="62F0C713" w14:textId="77777777" w:rsidTr="00484C28">
        <w:tc>
          <w:tcPr>
            <w:tcW w:w="4536" w:type="dxa"/>
          </w:tcPr>
          <w:p w14:paraId="0A9DC765" w14:textId="5ABBC561" w:rsidR="00565C6D" w:rsidRPr="006E3D29" w:rsidRDefault="00565C6D" w:rsidP="0042629D">
            <w:pPr>
              <w:pStyle w:val="11"/>
              <w:tabs>
                <w:tab w:val="clear" w:pos="1106"/>
                <w:tab w:val="clear" w:pos="1276"/>
              </w:tabs>
              <w:spacing w:line="240" w:lineRule="auto"/>
              <w:ind w:firstLine="0"/>
              <w:jc w:val="left"/>
            </w:pPr>
            <w:r w:rsidRPr="006E3D29">
              <w:t xml:space="preserve">Дата записи о регистрации в ЕГРН права </w:t>
            </w:r>
            <w:r w:rsidR="00EA45B2">
              <w:t>аренды</w:t>
            </w:r>
            <w:r w:rsidR="00DB3109">
              <w:t xml:space="preserve"> Застройщика </w:t>
            </w:r>
            <w:r w:rsidRPr="006E3D29">
              <w:t>на</w:t>
            </w:r>
            <w:r w:rsidR="00DB3109">
              <w:t xml:space="preserve"> </w:t>
            </w:r>
            <w:r w:rsidRPr="006E3D29">
              <w:t>Земельный участок</w:t>
            </w:r>
          </w:p>
        </w:tc>
        <w:tc>
          <w:tcPr>
            <w:tcW w:w="4849" w:type="dxa"/>
            <w:vAlign w:val="center"/>
          </w:tcPr>
          <w:p w14:paraId="61F72FC7" w14:textId="5F3BBB48" w:rsidR="00565C6D" w:rsidRPr="006E3D29" w:rsidRDefault="00565C6D" w:rsidP="00484C28">
            <w:pPr>
              <w:pStyle w:val="11"/>
              <w:tabs>
                <w:tab w:val="clear" w:pos="1106"/>
                <w:tab w:val="clear" w:pos="1276"/>
              </w:tabs>
              <w:spacing w:line="240" w:lineRule="auto"/>
              <w:ind w:firstLine="0"/>
              <w:jc w:val="left"/>
            </w:pPr>
            <w:r w:rsidRPr="006E3D29">
              <w:rPr>
                <w:lang w:bidi="ru-RU"/>
              </w:rPr>
              <w:t>«</w:t>
            </w:r>
            <w:r w:rsidR="00EA45B2">
              <w:rPr>
                <w:lang w:bidi="ru-RU"/>
              </w:rPr>
              <w:t>15</w:t>
            </w:r>
            <w:r w:rsidRPr="006E3D29">
              <w:rPr>
                <w:lang w:bidi="ru-RU"/>
              </w:rPr>
              <w:t xml:space="preserve">» </w:t>
            </w:r>
            <w:r w:rsidR="00EA45B2">
              <w:rPr>
                <w:lang w:bidi="ru-RU"/>
              </w:rPr>
              <w:t xml:space="preserve">марта </w:t>
            </w:r>
            <w:r w:rsidRPr="006E3D29">
              <w:rPr>
                <w:lang w:bidi="ru-RU"/>
              </w:rPr>
              <w:t>20</w:t>
            </w:r>
            <w:r w:rsidR="00B93C21" w:rsidRPr="006E3D29">
              <w:rPr>
                <w:lang w:bidi="ru-RU"/>
              </w:rPr>
              <w:t>2</w:t>
            </w:r>
            <w:r w:rsidR="00EA45B2">
              <w:rPr>
                <w:lang w:bidi="ru-RU"/>
              </w:rPr>
              <w:t>4</w:t>
            </w:r>
            <w:r w:rsidRPr="006E3D29">
              <w:rPr>
                <w:lang w:bidi="ru-RU"/>
              </w:rPr>
              <w:t xml:space="preserve"> года</w:t>
            </w:r>
          </w:p>
        </w:tc>
      </w:tr>
      <w:tr w:rsidR="00565C6D" w:rsidRPr="006E3D29" w14:paraId="58D2BCC2" w14:textId="77777777" w:rsidTr="00484C28">
        <w:tc>
          <w:tcPr>
            <w:tcW w:w="4536" w:type="dxa"/>
          </w:tcPr>
          <w:p w14:paraId="4A11FF51" w14:textId="1BDC47F3" w:rsidR="00565C6D" w:rsidRPr="006E3D29" w:rsidRDefault="00565C6D" w:rsidP="0042629D">
            <w:pPr>
              <w:pStyle w:val="11"/>
              <w:tabs>
                <w:tab w:val="clear" w:pos="1106"/>
                <w:tab w:val="clear" w:pos="1276"/>
              </w:tabs>
              <w:spacing w:line="240" w:lineRule="auto"/>
              <w:ind w:firstLine="0"/>
              <w:jc w:val="left"/>
            </w:pPr>
            <w:r w:rsidRPr="006E3D29">
              <w:t xml:space="preserve">№ государственной регистрации </w:t>
            </w:r>
            <w:r w:rsidR="00DB3109" w:rsidRPr="006E3D29">
              <w:t xml:space="preserve">в ЕГРН </w:t>
            </w:r>
            <w:r w:rsidRPr="006E3D29">
              <w:t xml:space="preserve">права </w:t>
            </w:r>
            <w:r w:rsidR="00EA45B2">
              <w:t>аренды</w:t>
            </w:r>
            <w:r w:rsidR="00DB3109">
              <w:t xml:space="preserve"> Застройщика </w:t>
            </w:r>
            <w:r w:rsidRPr="006E3D29">
              <w:t xml:space="preserve">на Земельный участок </w:t>
            </w:r>
          </w:p>
        </w:tc>
        <w:tc>
          <w:tcPr>
            <w:tcW w:w="4849" w:type="dxa"/>
            <w:vAlign w:val="center"/>
          </w:tcPr>
          <w:p w14:paraId="2F7C90FB" w14:textId="6AF93D80" w:rsidR="00565C6D" w:rsidRPr="006E3D29" w:rsidRDefault="00484C28" w:rsidP="00484C28">
            <w:pPr>
              <w:pStyle w:val="11"/>
              <w:tabs>
                <w:tab w:val="clear" w:pos="1106"/>
                <w:tab w:val="clear" w:pos="1276"/>
              </w:tabs>
              <w:spacing w:line="240" w:lineRule="auto"/>
              <w:ind w:firstLine="0"/>
              <w:jc w:val="left"/>
            </w:pPr>
            <w:r w:rsidRPr="006E3D29">
              <w:rPr>
                <w:b/>
                <w:iCs/>
                <w:lang w:eastAsia="ar-SA"/>
              </w:rPr>
              <w:t>54:35:</w:t>
            </w:r>
            <w:r w:rsidR="003E2053">
              <w:rPr>
                <w:b/>
                <w:iCs/>
                <w:lang w:eastAsia="ar-SA"/>
              </w:rPr>
              <w:t>0</w:t>
            </w:r>
            <w:r w:rsidR="00EA45B2">
              <w:rPr>
                <w:b/>
                <w:iCs/>
                <w:lang w:eastAsia="ar-SA"/>
              </w:rPr>
              <w:t>63145</w:t>
            </w:r>
            <w:r w:rsidRPr="006E3D29">
              <w:rPr>
                <w:b/>
                <w:iCs/>
                <w:lang w:eastAsia="ar-SA"/>
              </w:rPr>
              <w:t>:</w:t>
            </w:r>
            <w:r w:rsidR="00EA45B2">
              <w:rPr>
                <w:b/>
                <w:iCs/>
                <w:lang w:eastAsia="ar-SA"/>
              </w:rPr>
              <w:t>1599</w:t>
            </w:r>
            <w:r w:rsidR="00565C6D" w:rsidRPr="006E3D29">
              <w:rPr>
                <w:b/>
                <w:iCs/>
                <w:lang w:eastAsia="ar-SA"/>
              </w:rPr>
              <w:t>-54/</w:t>
            </w:r>
            <w:r w:rsidR="00EA45B2">
              <w:rPr>
                <w:b/>
                <w:iCs/>
                <w:lang w:eastAsia="ar-SA"/>
              </w:rPr>
              <w:t>170</w:t>
            </w:r>
            <w:r w:rsidR="00565C6D" w:rsidRPr="006E3D29">
              <w:rPr>
                <w:b/>
                <w:iCs/>
                <w:lang w:eastAsia="ar-SA"/>
              </w:rPr>
              <w:t>/20</w:t>
            </w:r>
            <w:r w:rsidR="00B93C21" w:rsidRPr="006E3D29">
              <w:rPr>
                <w:b/>
                <w:iCs/>
                <w:lang w:eastAsia="ar-SA"/>
              </w:rPr>
              <w:t>2</w:t>
            </w:r>
            <w:r w:rsidR="00EA45B2">
              <w:rPr>
                <w:b/>
                <w:iCs/>
                <w:lang w:eastAsia="ar-SA"/>
              </w:rPr>
              <w:t>4</w:t>
            </w:r>
            <w:r w:rsidR="00565C6D" w:rsidRPr="006E3D29">
              <w:rPr>
                <w:b/>
                <w:iCs/>
                <w:lang w:eastAsia="ar-SA"/>
              </w:rPr>
              <w:t>-</w:t>
            </w:r>
            <w:r w:rsidR="00EA45B2">
              <w:rPr>
                <w:b/>
                <w:iCs/>
                <w:lang w:eastAsia="ar-SA"/>
              </w:rPr>
              <w:t>4</w:t>
            </w:r>
          </w:p>
        </w:tc>
      </w:tr>
    </w:tbl>
    <w:p w14:paraId="27A03492" w14:textId="6204BCF9" w:rsidR="00CF17AF" w:rsidRPr="00FF02E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FF02E9">
        <w:rPr>
          <w:b/>
        </w:rPr>
        <w:t>Характеристики</w:t>
      </w:r>
      <w:r w:rsidRPr="00FF02E9">
        <w:rPr>
          <w:b/>
          <w:color w:val="000000"/>
        </w:rPr>
        <w:t xml:space="preserve"> </w:t>
      </w:r>
      <w:r w:rsidR="00EA055D">
        <w:rPr>
          <w:b/>
        </w:rPr>
        <w:t>Здания</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849"/>
      </w:tblGrid>
      <w:tr w:rsidR="00CF17AF" w:rsidRPr="006E3D29" w14:paraId="5A28F30B" w14:textId="77777777" w:rsidTr="00725302">
        <w:tc>
          <w:tcPr>
            <w:tcW w:w="4536" w:type="dxa"/>
          </w:tcPr>
          <w:p w14:paraId="480D9390" w14:textId="77777777" w:rsidR="00CF17AF" w:rsidRPr="006E3D29" w:rsidRDefault="00CF17AF" w:rsidP="0042629D">
            <w:pPr>
              <w:pStyle w:val="11"/>
              <w:tabs>
                <w:tab w:val="clear" w:pos="1106"/>
                <w:tab w:val="clear" w:pos="1276"/>
              </w:tabs>
              <w:spacing w:line="240" w:lineRule="auto"/>
              <w:ind w:firstLine="0"/>
              <w:jc w:val="left"/>
            </w:pPr>
            <w:r w:rsidRPr="006E3D29">
              <w:t>Этап строительства</w:t>
            </w:r>
          </w:p>
        </w:tc>
        <w:tc>
          <w:tcPr>
            <w:tcW w:w="4849" w:type="dxa"/>
          </w:tcPr>
          <w:p w14:paraId="4BE2E2F0" w14:textId="3DADDE94" w:rsidR="00CF17AF" w:rsidRPr="004F2752" w:rsidRDefault="0032041C" w:rsidP="0042629D">
            <w:pPr>
              <w:pStyle w:val="11"/>
              <w:tabs>
                <w:tab w:val="clear" w:pos="1106"/>
                <w:tab w:val="clear" w:pos="1276"/>
              </w:tabs>
              <w:spacing w:line="240" w:lineRule="auto"/>
              <w:ind w:firstLine="0"/>
              <w:jc w:val="left"/>
              <w:rPr>
                <w:b/>
              </w:rPr>
            </w:pPr>
            <w:r>
              <w:rPr>
                <w:b/>
              </w:rPr>
              <w:t>-</w:t>
            </w:r>
          </w:p>
        </w:tc>
      </w:tr>
      <w:tr w:rsidR="00CF17AF" w:rsidRPr="006E3D29" w14:paraId="7C41D06E" w14:textId="77777777" w:rsidTr="00725302">
        <w:tc>
          <w:tcPr>
            <w:tcW w:w="4536" w:type="dxa"/>
          </w:tcPr>
          <w:p w14:paraId="7000CF60" w14:textId="77777777" w:rsidR="00CF17AF" w:rsidRPr="006E3D29" w:rsidRDefault="00CF17AF" w:rsidP="0042629D">
            <w:pPr>
              <w:pStyle w:val="11"/>
              <w:tabs>
                <w:tab w:val="clear" w:pos="1106"/>
                <w:tab w:val="clear" w:pos="1276"/>
              </w:tabs>
              <w:spacing w:line="240" w:lineRule="auto"/>
              <w:ind w:firstLine="0"/>
              <w:jc w:val="left"/>
            </w:pPr>
            <w:r w:rsidRPr="006E3D29">
              <w:t>Период строительства</w:t>
            </w:r>
          </w:p>
        </w:tc>
        <w:tc>
          <w:tcPr>
            <w:tcW w:w="4849" w:type="dxa"/>
          </w:tcPr>
          <w:p w14:paraId="6A2082AB" w14:textId="0925DB2F" w:rsidR="00CF17AF" w:rsidRPr="0017335C" w:rsidRDefault="00EA45B2" w:rsidP="000C5D0E">
            <w:pPr>
              <w:pStyle w:val="11"/>
              <w:tabs>
                <w:tab w:val="clear" w:pos="1106"/>
                <w:tab w:val="clear" w:pos="1276"/>
              </w:tabs>
              <w:spacing w:line="240" w:lineRule="auto"/>
              <w:ind w:firstLine="0"/>
              <w:jc w:val="left"/>
            </w:pPr>
            <w:r>
              <w:t>ноябрь</w:t>
            </w:r>
            <w:r w:rsidR="003E2053">
              <w:t xml:space="preserve"> 202</w:t>
            </w:r>
            <w:r>
              <w:t>3</w:t>
            </w:r>
            <w:r w:rsidR="003E2053">
              <w:t xml:space="preserve"> </w:t>
            </w:r>
            <w:r w:rsidR="002C67DE">
              <w:t>г</w:t>
            </w:r>
            <w:r>
              <w:t>ода</w:t>
            </w:r>
            <w:r w:rsidR="002C67DE">
              <w:t xml:space="preserve"> </w:t>
            </w:r>
            <w:r w:rsidR="003E2053">
              <w:t xml:space="preserve">– </w:t>
            </w:r>
            <w:r>
              <w:t>апрель</w:t>
            </w:r>
            <w:r w:rsidR="003E2053">
              <w:t xml:space="preserve"> </w:t>
            </w:r>
            <w:r w:rsidR="00227B12" w:rsidRPr="0017335C">
              <w:t>202</w:t>
            </w:r>
            <w:r>
              <w:t>6</w:t>
            </w:r>
            <w:r w:rsidR="00227B12" w:rsidRPr="0017335C">
              <w:t xml:space="preserve"> г</w:t>
            </w:r>
            <w:r w:rsidR="00106233" w:rsidRPr="0017335C">
              <w:t>ода</w:t>
            </w:r>
          </w:p>
        </w:tc>
      </w:tr>
      <w:tr w:rsidR="00CF17AF" w:rsidRPr="006E3D29" w14:paraId="591CBC32" w14:textId="77777777" w:rsidTr="00725302">
        <w:tc>
          <w:tcPr>
            <w:tcW w:w="4536" w:type="dxa"/>
            <w:vAlign w:val="center"/>
          </w:tcPr>
          <w:p w14:paraId="03E604E6"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Фирменное наименование</w:t>
            </w:r>
          </w:p>
        </w:tc>
        <w:tc>
          <w:tcPr>
            <w:tcW w:w="4849" w:type="dxa"/>
          </w:tcPr>
          <w:p w14:paraId="2A56A5A0" w14:textId="196CA526" w:rsidR="00CF17AF" w:rsidRPr="00EA45B2" w:rsidRDefault="00EA45B2" w:rsidP="00B3528C">
            <w:pPr>
              <w:pStyle w:val="11"/>
              <w:tabs>
                <w:tab w:val="clear" w:pos="1106"/>
                <w:tab w:val="clear" w:pos="1276"/>
              </w:tabs>
              <w:spacing w:line="240" w:lineRule="auto"/>
              <w:ind w:firstLine="0"/>
              <w:jc w:val="left"/>
              <w:rPr>
                <w:b/>
              </w:rPr>
            </w:pPr>
            <w:r>
              <w:rPr>
                <w:b/>
              </w:rPr>
              <w:t>ЖК «Гвардия»</w:t>
            </w:r>
          </w:p>
        </w:tc>
      </w:tr>
      <w:tr w:rsidR="00E04152" w:rsidRPr="006E3D29" w14:paraId="775264B3" w14:textId="77777777" w:rsidTr="00725302">
        <w:tc>
          <w:tcPr>
            <w:tcW w:w="4536" w:type="dxa"/>
          </w:tcPr>
          <w:p w14:paraId="3E6CB889" w14:textId="5184AFBF" w:rsidR="00E04152" w:rsidRPr="0017335C" w:rsidRDefault="00E04152" w:rsidP="00E04152">
            <w:pPr>
              <w:pStyle w:val="11"/>
              <w:pBdr>
                <w:top w:val="nil"/>
                <w:left w:val="nil"/>
                <w:bottom w:val="nil"/>
                <w:right w:val="nil"/>
                <w:between w:val="nil"/>
              </w:pBdr>
              <w:tabs>
                <w:tab w:val="clear" w:pos="1106"/>
                <w:tab w:val="clear" w:pos="1276"/>
              </w:tabs>
              <w:spacing w:line="240" w:lineRule="auto"/>
              <w:ind w:firstLine="0"/>
              <w:jc w:val="left"/>
              <w:rPr>
                <w:color w:val="000000"/>
              </w:rPr>
            </w:pPr>
            <w:r w:rsidRPr="0017335C">
              <w:rPr>
                <w:color w:val="000000"/>
              </w:rPr>
              <w:t>Наименование</w:t>
            </w:r>
            <w:r w:rsidR="004F2752">
              <w:rPr>
                <w:color w:val="000000"/>
              </w:rPr>
              <w:t xml:space="preserve"> </w:t>
            </w:r>
          </w:p>
        </w:tc>
        <w:tc>
          <w:tcPr>
            <w:tcW w:w="4849" w:type="dxa"/>
          </w:tcPr>
          <w:p w14:paraId="6BF02899" w14:textId="73D783D0" w:rsidR="004F2752" w:rsidRPr="005C45DC" w:rsidRDefault="00EA45B2" w:rsidP="00EA45B2">
            <w:pPr>
              <w:pStyle w:val="11"/>
              <w:tabs>
                <w:tab w:val="clear" w:pos="1106"/>
                <w:tab w:val="clear" w:pos="1276"/>
              </w:tabs>
              <w:spacing w:line="240" w:lineRule="auto"/>
              <w:ind w:firstLine="0"/>
              <w:rPr>
                <w:b/>
                <w:bCs/>
                <w:iCs/>
                <w:color w:val="000000"/>
                <w:lang w:eastAsia="ar-SA"/>
              </w:rPr>
            </w:pPr>
            <w:r w:rsidRPr="00EA45B2">
              <w:rPr>
                <w:b/>
              </w:rPr>
              <w:t>Реконструкция объекта незавершенного</w:t>
            </w:r>
            <w:r>
              <w:rPr>
                <w:b/>
              </w:rPr>
              <w:t xml:space="preserve"> </w:t>
            </w:r>
            <w:r w:rsidRPr="00EA45B2">
              <w:rPr>
                <w:b/>
              </w:rPr>
              <w:t>строительства в многоквартирный</w:t>
            </w:r>
            <w:r>
              <w:rPr>
                <w:b/>
              </w:rPr>
              <w:t xml:space="preserve"> </w:t>
            </w:r>
            <w:r w:rsidRPr="00EA45B2">
              <w:rPr>
                <w:b/>
              </w:rPr>
              <w:t>многоэтажный дом с помещениями</w:t>
            </w:r>
            <w:r>
              <w:rPr>
                <w:b/>
              </w:rPr>
              <w:t xml:space="preserve"> </w:t>
            </w:r>
            <w:r w:rsidRPr="00EA45B2">
              <w:rPr>
                <w:b/>
              </w:rPr>
              <w:t>общественного назначения и подземной</w:t>
            </w:r>
            <w:r>
              <w:rPr>
                <w:b/>
              </w:rPr>
              <w:t xml:space="preserve"> </w:t>
            </w:r>
            <w:r w:rsidRPr="00EA45B2">
              <w:rPr>
                <w:b/>
              </w:rPr>
              <w:t>автостоянкой</w:t>
            </w:r>
          </w:p>
        </w:tc>
      </w:tr>
      <w:tr w:rsidR="00CF17AF" w:rsidRPr="006E3D29" w14:paraId="15CB6C0F" w14:textId="77777777" w:rsidTr="00725302">
        <w:tc>
          <w:tcPr>
            <w:tcW w:w="4536" w:type="dxa"/>
            <w:vAlign w:val="center"/>
          </w:tcPr>
          <w:p w14:paraId="2EEE0F41"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Вид</w:t>
            </w:r>
          </w:p>
        </w:tc>
        <w:tc>
          <w:tcPr>
            <w:tcW w:w="4849" w:type="dxa"/>
          </w:tcPr>
          <w:p w14:paraId="7DCBFD90" w14:textId="7D00C9E4" w:rsidR="00CF17AF" w:rsidRPr="005C45DC" w:rsidRDefault="00173FE4" w:rsidP="0042629D">
            <w:pPr>
              <w:pStyle w:val="11"/>
              <w:tabs>
                <w:tab w:val="clear" w:pos="1106"/>
                <w:tab w:val="clear" w:pos="1276"/>
              </w:tabs>
              <w:spacing w:line="240" w:lineRule="auto"/>
              <w:ind w:firstLine="0"/>
              <w:jc w:val="left"/>
            </w:pPr>
            <w:r w:rsidRPr="005C45DC">
              <w:t>Здание</w:t>
            </w:r>
          </w:p>
        </w:tc>
      </w:tr>
      <w:tr w:rsidR="00CF17AF" w:rsidRPr="006E3D29" w14:paraId="3D19A3B7" w14:textId="77777777" w:rsidTr="00725302">
        <w:tc>
          <w:tcPr>
            <w:tcW w:w="4536" w:type="dxa"/>
            <w:vAlign w:val="center"/>
          </w:tcPr>
          <w:p w14:paraId="37FD40E9"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Назначение</w:t>
            </w:r>
          </w:p>
        </w:tc>
        <w:tc>
          <w:tcPr>
            <w:tcW w:w="4849" w:type="dxa"/>
          </w:tcPr>
          <w:p w14:paraId="09AFECBC" w14:textId="7E6DC3AE" w:rsidR="00CF17AF" w:rsidRPr="0032041C" w:rsidRDefault="0032041C" w:rsidP="0042629D">
            <w:pPr>
              <w:pStyle w:val="11"/>
              <w:tabs>
                <w:tab w:val="clear" w:pos="1106"/>
                <w:tab w:val="clear" w:pos="1276"/>
              </w:tabs>
              <w:spacing w:line="240" w:lineRule="auto"/>
              <w:ind w:firstLine="0"/>
              <w:jc w:val="left"/>
            </w:pPr>
            <w:r>
              <w:t>Многоквартирный дом</w:t>
            </w:r>
          </w:p>
        </w:tc>
      </w:tr>
      <w:tr w:rsidR="00CF17AF" w:rsidRPr="006E3D29" w14:paraId="132B2BF7" w14:textId="77777777" w:rsidTr="00725302">
        <w:tc>
          <w:tcPr>
            <w:tcW w:w="4536" w:type="dxa"/>
            <w:vAlign w:val="center"/>
          </w:tcPr>
          <w:p w14:paraId="1BAA7EE5" w14:textId="77777777" w:rsidR="00CF17AF" w:rsidRPr="006E3D29" w:rsidRDefault="000B01ED"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Количество этажей</w:t>
            </w:r>
          </w:p>
        </w:tc>
        <w:tc>
          <w:tcPr>
            <w:tcW w:w="4849" w:type="dxa"/>
          </w:tcPr>
          <w:p w14:paraId="76D2E1BE" w14:textId="3E00BAD3" w:rsidR="00CF17AF" w:rsidRPr="005C45DC" w:rsidRDefault="00DC5036" w:rsidP="0042629D">
            <w:pPr>
              <w:pStyle w:val="11"/>
              <w:tabs>
                <w:tab w:val="clear" w:pos="1106"/>
                <w:tab w:val="clear" w:pos="1276"/>
              </w:tabs>
              <w:spacing w:line="240" w:lineRule="auto"/>
              <w:ind w:firstLine="0"/>
              <w:jc w:val="left"/>
              <w:rPr>
                <w:b/>
              </w:rPr>
            </w:pPr>
            <w:r w:rsidRPr="00EA45B2">
              <w:rPr>
                <w:b/>
              </w:rPr>
              <w:t>1</w:t>
            </w:r>
            <w:r w:rsidR="00EA45B2" w:rsidRPr="00EA45B2">
              <w:rPr>
                <w:b/>
              </w:rPr>
              <w:t>9</w:t>
            </w:r>
            <w:r w:rsidR="003E2053" w:rsidRPr="00EA45B2">
              <w:rPr>
                <w:b/>
              </w:rPr>
              <w:t xml:space="preserve">, в том числе подземных этажей </w:t>
            </w:r>
            <w:r w:rsidRPr="00EA45B2">
              <w:rPr>
                <w:b/>
              </w:rPr>
              <w:t>1</w:t>
            </w:r>
          </w:p>
        </w:tc>
      </w:tr>
      <w:tr w:rsidR="00CF17AF" w:rsidRPr="006E3D29" w14:paraId="7AE682E2" w14:textId="77777777" w:rsidTr="00725302">
        <w:tc>
          <w:tcPr>
            <w:tcW w:w="4536" w:type="dxa"/>
            <w:vAlign w:val="center"/>
          </w:tcPr>
          <w:p w14:paraId="7A42529B"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Общая площадь (м</w:t>
            </w:r>
            <w:r w:rsidRPr="006E3D29">
              <w:rPr>
                <w:color w:val="000000"/>
                <w:vertAlign w:val="superscript"/>
              </w:rPr>
              <w:t>2</w:t>
            </w:r>
            <w:r w:rsidRPr="006E3D29">
              <w:rPr>
                <w:color w:val="000000"/>
              </w:rPr>
              <w:t>)</w:t>
            </w:r>
          </w:p>
        </w:tc>
        <w:tc>
          <w:tcPr>
            <w:tcW w:w="4849" w:type="dxa"/>
          </w:tcPr>
          <w:p w14:paraId="5D680722" w14:textId="7E42F8E9" w:rsidR="00CF17AF" w:rsidRPr="005C45DC" w:rsidRDefault="00514484" w:rsidP="0042629D">
            <w:pPr>
              <w:pStyle w:val="11"/>
              <w:tabs>
                <w:tab w:val="clear" w:pos="1106"/>
                <w:tab w:val="clear" w:pos="1276"/>
              </w:tabs>
              <w:spacing w:line="240" w:lineRule="auto"/>
              <w:ind w:firstLine="0"/>
              <w:jc w:val="left"/>
              <w:rPr>
                <w:b/>
              </w:rPr>
            </w:pPr>
            <w:r>
              <w:rPr>
                <w:b/>
              </w:rPr>
              <w:t>17 053,26</w:t>
            </w:r>
          </w:p>
        </w:tc>
      </w:tr>
      <w:tr w:rsidR="00CF17AF" w:rsidRPr="006E3D29" w14:paraId="448C84C9" w14:textId="77777777" w:rsidTr="00725302">
        <w:tc>
          <w:tcPr>
            <w:tcW w:w="4536" w:type="dxa"/>
            <w:vAlign w:val="center"/>
          </w:tcPr>
          <w:p w14:paraId="783808A4"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highlight w:val="yellow"/>
              </w:rPr>
            </w:pPr>
            <w:r w:rsidRPr="006E3D29">
              <w:rPr>
                <w:color w:val="000000"/>
              </w:rPr>
              <w:t>Материал наружных стен</w:t>
            </w:r>
            <w:r w:rsidR="00B93C21" w:rsidRPr="006E3D29">
              <w:rPr>
                <w:color w:val="000000"/>
              </w:rPr>
              <w:t xml:space="preserve"> </w:t>
            </w:r>
          </w:p>
        </w:tc>
        <w:tc>
          <w:tcPr>
            <w:tcW w:w="4849" w:type="dxa"/>
          </w:tcPr>
          <w:p w14:paraId="18B07531" w14:textId="1C2381AE" w:rsidR="00CF17AF" w:rsidRPr="005C45DC" w:rsidRDefault="00DB3109" w:rsidP="00AA75D3">
            <w:pPr>
              <w:tabs>
                <w:tab w:val="left" w:pos="567"/>
                <w:tab w:val="left" w:pos="851"/>
                <w:tab w:val="left" w:pos="993"/>
                <w:tab w:val="left" w:pos="1418"/>
              </w:tabs>
              <w:spacing w:line="240" w:lineRule="auto"/>
              <w:ind w:firstLine="0"/>
            </w:pPr>
            <w:r w:rsidRPr="005C45DC">
              <w:t>С монолитным железобетонным каркасом и стенами из мелкоштучных каменных материалов (кирпич</w:t>
            </w:r>
            <w:r w:rsidR="00F614E1" w:rsidRPr="005C45DC">
              <w:t>, керамические камни, блоки и др.</w:t>
            </w:r>
            <w:r w:rsidRPr="005C45DC">
              <w:t>)</w:t>
            </w:r>
          </w:p>
        </w:tc>
      </w:tr>
      <w:tr w:rsidR="00CF17AF" w:rsidRPr="006E3D29" w14:paraId="23391CB6" w14:textId="77777777" w:rsidTr="00725302">
        <w:tc>
          <w:tcPr>
            <w:tcW w:w="4536" w:type="dxa"/>
            <w:vAlign w:val="center"/>
          </w:tcPr>
          <w:p w14:paraId="5DCEDE65"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Материал перекрытий</w:t>
            </w:r>
          </w:p>
        </w:tc>
        <w:tc>
          <w:tcPr>
            <w:tcW w:w="4849" w:type="dxa"/>
          </w:tcPr>
          <w:p w14:paraId="6436BE8D" w14:textId="77777777" w:rsidR="00CF17AF" w:rsidRPr="005C45DC" w:rsidRDefault="00565C6D" w:rsidP="0042629D">
            <w:pPr>
              <w:pStyle w:val="11"/>
              <w:tabs>
                <w:tab w:val="clear" w:pos="1106"/>
                <w:tab w:val="clear" w:pos="1276"/>
              </w:tabs>
              <w:spacing w:line="240" w:lineRule="auto"/>
              <w:ind w:firstLine="0"/>
              <w:jc w:val="left"/>
            </w:pPr>
            <w:r w:rsidRPr="005C45DC">
              <w:t>Монолитные железобетонные</w:t>
            </w:r>
          </w:p>
        </w:tc>
      </w:tr>
      <w:tr w:rsidR="00CF17AF" w:rsidRPr="006E3D29" w14:paraId="704E5BBB" w14:textId="77777777" w:rsidTr="00725302">
        <w:tc>
          <w:tcPr>
            <w:tcW w:w="4536" w:type="dxa"/>
            <w:vAlign w:val="center"/>
          </w:tcPr>
          <w:p w14:paraId="610F44C3"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rPr>
                <w:color w:val="000000"/>
                <w:highlight w:val="yellow"/>
              </w:rPr>
            </w:pPr>
            <w:r w:rsidRPr="006E3D29">
              <w:rPr>
                <w:color w:val="000000"/>
              </w:rPr>
              <w:t>Состав внутренних перегородок</w:t>
            </w:r>
          </w:p>
        </w:tc>
        <w:tc>
          <w:tcPr>
            <w:tcW w:w="4849" w:type="dxa"/>
          </w:tcPr>
          <w:p w14:paraId="21CDD418" w14:textId="406E3784" w:rsidR="00CF17AF" w:rsidRPr="00B81021" w:rsidRDefault="003E2053" w:rsidP="00891ABB">
            <w:pPr>
              <w:pStyle w:val="11"/>
              <w:tabs>
                <w:tab w:val="clear" w:pos="1106"/>
                <w:tab w:val="clear" w:pos="1276"/>
              </w:tabs>
              <w:spacing w:line="240" w:lineRule="auto"/>
              <w:ind w:firstLine="0"/>
            </w:pPr>
            <w:r w:rsidRPr="003E2053">
              <w:t>В соответствии с проектной документацией</w:t>
            </w:r>
          </w:p>
        </w:tc>
      </w:tr>
      <w:tr w:rsidR="00CF17AF" w:rsidRPr="006E3D29" w14:paraId="237A1BCE" w14:textId="77777777" w:rsidTr="00725302">
        <w:tc>
          <w:tcPr>
            <w:tcW w:w="4536" w:type="dxa"/>
            <w:vAlign w:val="center"/>
          </w:tcPr>
          <w:p w14:paraId="09220BEC" w14:textId="77777777" w:rsidR="00CF17AF" w:rsidRPr="00661076"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61076">
              <w:rPr>
                <w:color w:val="000000"/>
              </w:rPr>
              <w:t>Класс энергетической эффективности</w:t>
            </w:r>
          </w:p>
        </w:tc>
        <w:tc>
          <w:tcPr>
            <w:tcW w:w="4849" w:type="dxa"/>
          </w:tcPr>
          <w:p w14:paraId="7A30214A" w14:textId="7E76524B" w:rsidR="00CF17AF" w:rsidRPr="00BD4501" w:rsidRDefault="005E2266" w:rsidP="0042629D">
            <w:pPr>
              <w:pStyle w:val="11"/>
              <w:tabs>
                <w:tab w:val="clear" w:pos="1106"/>
                <w:tab w:val="clear" w:pos="1276"/>
              </w:tabs>
              <w:spacing w:line="240" w:lineRule="auto"/>
              <w:ind w:firstLine="0"/>
              <w:jc w:val="left"/>
              <w:rPr>
                <w:b/>
              </w:rPr>
            </w:pPr>
            <w:r w:rsidRPr="00BD4501">
              <w:rPr>
                <w:b/>
              </w:rPr>
              <w:t>В</w:t>
            </w:r>
          </w:p>
        </w:tc>
      </w:tr>
      <w:tr w:rsidR="00CF17AF" w:rsidRPr="006E3D29" w14:paraId="2DA3E8B3" w14:textId="77777777" w:rsidTr="00725302">
        <w:tc>
          <w:tcPr>
            <w:tcW w:w="4536" w:type="dxa"/>
            <w:vAlign w:val="center"/>
          </w:tcPr>
          <w:p w14:paraId="1E89747F" w14:textId="77777777" w:rsidR="00CF17AF" w:rsidRPr="00661076"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661076">
              <w:rPr>
                <w:color w:val="000000"/>
              </w:rPr>
              <w:t>Сейсмостойкость (баллов)</w:t>
            </w:r>
          </w:p>
        </w:tc>
        <w:tc>
          <w:tcPr>
            <w:tcW w:w="4849" w:type="dxa"/>
          </w:tcPr>
          <w:p w14:paraId="1A46EAA1" w14:textId="77777777" w:rsidR="00CF17AF" w:rsidRPr="00BD4501" w:rsidRDefault="00565C6D" w:rsidP="0042629D">
            <w:pPr>
              <w:pStyle w:val="11"/>
              <w:tabs>
                <w:tab w:val="clear" w:pos="1106"/>
                <w:tab w:val="clear" w:pos="1276"/>
              </w:tabs>
              <w:spacing w:line="240" w:lineRule="auto"/>
              <w:ind w:firstLine="0"/>
              <w:jc w:val="left"/>
              <w:rPr>
                <w:b/>
              </w:rPr>
            </w:pPr>
            <w:r w:rsidRPr="00BD4501">
              <w:rPr>
                <w:b/>
              </w:rPr>
              <w:t>6</w:t>
            </w:r>
          </w:p>
        </w:tc>
      </w:tr>
      <w:tr w:rsidR="00CF17AF" w:rsidRPr="006E3D29" w14:paraId="299EB09A" w14:textId="77777777" w:rsidTr="00725302">
        <w:trPr>
          <w:trHeight w:val="449"/>
        </w:trPr>
        <w:tc>
          <w:tcPr>
            <w:tcW w:w="4536" w:type="dxa"/>
            <w:vAlign w:val="center"/>
          </w:tcPr>
          <w:p w14:paraId="0422D613" w14:textId="048D7CD0" w:rsidR="00CF17AF" w:rsidRPr="00514484" w:rsidRDefault="00CF17AF" w:rsidP="0042629D">
            <w:pPr>
              <w:pStyle w:val="11"/>
              <w:pBdr>
                <w:top w:val="nil"/>
                <w:left w:val="nil"/>
                <w:bottom w:val="nil"/>
                <w:right w:val="nil"/>
                <w:between w:val="nil"/>
              </w:pBdr>
              <w:tabs>
                <w:tab w:val="clear" w:pos="1106"/>
                <w:tab w:val="clear" w:pos="1276"/>
              </w:tabs>
              <w:spacing w:line="240" w:lineRule="auto"/>
              <w:ind w:firstLine="0"/>
              <w:rPr>
                <w:color w:val="000000"/>
              </w:rPr>
            </w:pPr>
            <w:r w:rsidRPr="00514484">
              <w:rPr>
                <w:color w:val="000000"/>
              </w:rPr>
              <w:t xml:space="preserve">Адрес </w:t>
            </w:r>
          </w:p>
        </w:tc>
        <w:tc>
          <w:tcPr>
            <w:tcW w:w="4849" w:type="dxa"/>
          </w:tcPr>
          <w:p w14:paraId="60A4B41D" w14:textId="51A145F8" w:rsidR="00CF17AF" w:rsidRPr="00514484" w:rsidRDefault="003A33D8" w:rsidP="00D64563">
            <w:pPr>
              <w:pStyle w:val="11"/>
              <w:tabs>
                <w:tab w:val="clear" w:pos="1106"/>
                <w:tab w:val="clear" w:pos="1276"/>
              </w:tabs>
              <w:spacing w:line="240" w:lineRule="auto"/>
              <w:ind w:firstLine="0"/>
              <w:rPr>
                <w:color w:val="000000"/>
                <w:shd w:val="clear" w:color="auto" w:fill="FFFFFF"/>
              </w:rPr>
            </w:pPr>
            <w:r w:rsidRPr="003A33D8">
              <w:rPr>
                <w:color w:val="000000"/>
                <w:shd w:val="clear" w:color="auto" w:fill="FFFFFF"/>
              </w:rPr>
              <w:t>Российская Федерация, Новосибирская область, городской округ город Новосибирск, город Новосибирск, улица Титова, дом 196/1</w:t>
            </w:r>
          </w:p>
        </w:tc>
      </w:tr>
    </w:tbl>
    <w:p w14:paraId="6143A158" w14:textId="77777777" w:rsidR="0051494C" w:rsidRPr="0051494C" w:rsidRDefault="0051494C" w:rsidP="0051494C">
      <w:pPr>
        <w:pStyle w:val="11"/>
        <w:pBdr>
          <w:top w:val="nil"/>
          <w:left w:val="nil"/>
          <w:bottom w:val="nil"/>
          <w:right w:val="nil"/>
          <w:between w:val="nil"/>
        </w:pBdr>
        <w:tabs>
          <w:tab w:val="clear" w:pos="1106"/>
          <w:tab w:val="clear" w:pos="1276"/>
        </w:tabs>
        <w:spacing w:line="240" w:lineRule="auto"/>
        <w:ind w:left="360" w:firstLine="0"/>
      </w:pPr>
    </w:p>
    <w:p w14:paraId="7534265E" w14:textId="46AC764F"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rPr>
          <w:b/>
        </w:rPr>
        <w:t>Характеристики</w:t>
      </w:r>
      <w:r w:rsidRPr="006E3D29">
        <w:rPr>
          <w:b/>
          <w:color w:val="000000"/>
        </w:rPr>
        <w:t xml:space="preserve"> </w:t>
      </w:r>
      <w:r w:rsidRPr="006E3D29">
        <w:rPr>
          <w:b/>
        </w:rPr>
        <w:t>П</w:t>
      </w:r>
      <w:r w:rsidRPr="006E3D29">
        <w:rPr>
          <w:b/>
          <w:color w:val="000000"/>
        </w:rPr>
        <w:t>омещения</w:t>
      </w:r>
    </w:p>
    <w:tbl>
      <w:tblPr>
        <w:tblW w:w="93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9"/>
        <w:gridCol w:w="4849"/>
      </w:tblGrid>
      <w:tr w:rsidR="00CF17AF" w:rsidRPr="006E3D29" w14:paraId="58AA789C" w14:textId="77777777" w:rsidTr="00725302">
        <w:tc>
          <w:tcPr>
            <w:tcW w:w="4529" w:type="dxa"/>
            <w:shd w:val="clear" w:color="auto" w:fill="auto"/>
            <w:vAlign w:val="center"/>
          </w:tcPr>
          <w:p w14:paraId="6CB0E4F3"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Номер (строительный)*</w:t>
            </w:r>
          </w:p>
        </w:tc>
        <w:tc>
          <w:tcPr>
            <w:tcW w:w="4849" w:type="dxa"/>
            <w:shd w:val="clear" w:color="auto" w:fill="auto"/>
            <w:vAlign w:val="center"/>
          </w:tcPr>
          <w:p w14:paraId="594C2168" w14:textId="296DE63F" w:rsidR="00CF17AF" w:rsidRPr="00A838E6" w:rsidRDefault="00CF17AF" w:rsidP="00106233">
            <w:pPr>
              <w:pStyle w:val="11"/>
              <w:pBdr>
                <w:top w:val="nil"/>
                <w:left w:val="nil"/>
                <w:bottom w:val="nil"/>
                <w:right w:val="nil"/>
                <w:between w:val="nil"/>
              </w:pBdr>
              <w:tabs>
                <w:tab w:val="clear" w:pos="1106"/>
                <w:tab w:val="clear" w:pos="1276"/>
              </w:tabs>
              <w:spacing w:line="240" w:lineRule="auto"/>
              <w:ind w:firstLine="0"/>
              <w:jc w:val="center"/>
              <w:rPr>
                <w:b/>
                <w:color w:val="000000"/>
                <w:lang w:val="en-US"/>
              </w:rPr>
            </w:pPr>
          </w:p>
        </w:tc>
      </w:tr>
      <w:tr w:rsidR="00CF17AF" w:rsidRPr="006E3D29" w14:paraId="411CB326" w14:textId="77777777" w:rsidTr="00725302">
        <w:tc>
          <w:tcPr>
            <w:tcW w:w="4529" w:type="dxa"/>
            <w:shd w:val="clear" w:color="auto" w:fill="auto"/>
            <w:vAlign w:val="center"/>
          </w:tcPr>
          <w:p w14:paraId="1EE1CCBE"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lastRenderedPageBreak/>
              <w:t>Вид</w:t>
            </w:r>
          </w:p>
        </w:tc>
        <w:tc>
          <w:tcPr>
            <w:tcW w:w="4849" w:type="dxa"/>
            <w:shd w:val="clear" w:color="auto" w:fill="auto"/>
            <w:vAlign w:val="center"/>
          </w:tcPr>
          <w:p w14:paraId="57786738" w14:textId="44E37223" w:rsidR="00CF17AF" w:rsidRPr="006E3D29" w:rsidRDefault="00DC5036" w:rsidP="009E10E3">
            <w:pPr>
              <w:pStyle w:val="11"/>
              <w:pBdr>
                <w:top w:val="nil"/>
                <w:left w:val="nil"/>
                <w:bottom w:val="nil"/>
                <w:right w:val="nil"/>
                <w:between w:val="nil"/>
              </w:pBdr>
              <w:tabs>
                <w:tab w:val="clear" w:pos="1106"/>
                <w:tab w:val="clear" w:pos="1276"/>
              </w:tabs>
              <w:spacing w:line="240" w:lineRule="auto"/>
              <w:ind w:firstLine="0"/>
              <w:jc w:val="center"/>
              <w:rPr>
                <w:b/>
                <w:color w:val="000000"/>
              </w:rPr>
            </w:pPr>
            <w:r>
              <w:rPr>
                <w:b/>
                <w:color w:val="000000"/>
              </w:rPr>
              <w:t>квартира</w:t>
            </w:r>
          </w:p>
        </w:tc>
      </w:tr>
      <w:tr w:rsidR="00CF17AF" w:rsidRPr="006E3D29" w14:paraId="5C4BEC7C" w14:textId="77777777" w:rsidTr="00725302">
        <w:tc>
          <w:tcPr>
            <w:tcW w:w="4529" w:type="dxa"/>
            <w:shd w:val="clear" w:color="auto" w:fill="auto"/>
            <w:vAlign w:val="center"/>
          </w:tcPr>
          <w:p w14:paraId="0511908D"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Назначение</w:t>
            </w:r>
          </w:p>
        </w:tc>
        <w:tc>
          <w:tcPr>
            <w:tcW w:w="4849" w:type="dxa"/>
            <w:shd w:val="clear" w:color="auto" w:fill="auto"/>
            <w:vAlign w:val="center"/>
          </w:tcPr>
          <w:p w14:paraId="0DE3193D" w14:textId="5BE66980" w:rsidR="00CF17AF" w:rsidRPr="00A838E6" w:rsidRDefault="00A838E6"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r>
              <w:rPr>
                <w:b/>
                <w:color w:val="000000"/>
              </w:rPr>
              <w:t>жилое</w:t>
            </w:r>
          </w:p>
        </w:tc>
      </w:tr>
      <w:tr w:rsidR="00CF17AF" w:rsidRPr="006E3D29" w14:paraId="1C489261" w14:textId="77777777" w:rsidTr="00725302">
        <w:tc>
          <w:tcPr>
            <w:tcW w:w="4529" w:type="dxa"/>
            <w:shd w:val="clear" w:color="auto" w:fill="auto"/>
            <w:vAlign w:val="center"/>
          </w:tcPr>
          <w:p w14:paraId="67BC3B25"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Этаж</w:t>
            </w:r>
          </w:p>
        </w:tc>
        <w:tc>
          <w:tcPr>
            <w:tcW w:w="4849" w:type="dxa"/>
            <w:shd w:val="clear" w:color="auto" w:fill="auto"/>
            <w:vAlign w:val="center"/>
          </w:tcPr>
          <w:p w14:paraId="3B35DC13" w14:textId="7826C1F2" w:rsidR="00CF17AF" w:rsidRPr="006E3D29" w:rsidRDefault="00CF17AF"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p>
        </w:tc>
      </w:tr>
      <w:tr w:rsidR="00CF17AF" w:rsidRPr="006E3D29" w14:paraId="3E0713DB" w14:textId="77777777" w:rsidTr="00725302">
        <w:tc>
          <w:tcPr>
            <w:tcW w:w="4529" w:type="dxa"/>
            <w:shd w:val="clear" w:color="auto" w:fill="auto"/>
            <w:vAlign w:val="center"/>
          </w:tcPr>
          <w:p w14:paraId="27246609"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Расположение в осях</w:t>
            </w:r>
          </w:p>
        </w:tc>
        <w:tc>
          <w:tcPr>
            <w:tcW w:w="4849" w:type="dxa"/>
            <w:shd w:val="clear" w:color="auto" w:fill="auto"/>
            <w:vAlign w:val="center"/>
          </w:tcPr>
          <w:p w14:paraId="3A6B3618" w14:textId="01EB5090" w:rsidR="00CF17AF" w:rsidRPr="006E3D29" w:rsidRDefault="00CF17AF"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p>
        </w:tc>
      </w:tr>
      <w:tr w:rsidR="00CF17AF" w:rsidRPr="006E3D29" w14:paraId="7C3B0F50" w14:textId="77777777" w:rsidTr="00725302">
        <w:tc>
          <w:tcPr>
            <w:tcW w:w="4529" w:type="dxa"/>
            <w:shd w:val="clear" w:color="auto" w:fill="auto"/>
            <w:vAlign w:val="center"/>
          </w:tcPr>
          <w:p w14:paraId="309189EF"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Количество комнат</w:t>
            </w:r>
          </w:p>
        </w:tc>
        <w:tc>
          <w:tcPr>
            <w:tcW w:w="4849" w:type="dxa"/>
            <w:shd w:val="clear" w:color="auto" w:fill="auto"/>
            <w:vAlign w:val="center"/>
          </w:tcPr>
          <w:p w14:paraId="5A655357" w14:textId="77777777" w:rsidR="00CF17AF" w:rsidRPr="006E3D29" w:rsidRDefault="00CF17AF"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p>
        </w:tc>
      </w:tr>
      <w:tr w:rsidR="00DA02D0" w:rsidRPr="006E3D29" w14:paraId="2DD6BCE1" w14:textId="77777777" w:rsidTr="00725302">
        <w:tc>
          <w:tcPr>
            <w:tcW w:w="4529" w:type="dxa"/>
            <w:shd w:val="clear" w:color="auto" w:fill="auto"/>
            <w:vAlign w:val="center"/>
          </w:tcPr>
          <w:p w14:paraId="00C760AF" w14:textId="77777777" w:rsidR="00DA02D0" w:rsidRPr="006E3D29" w:rsidRDefault="00C10578" w:rsidP="0081564E">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 xml:space="preserve">Проектная </w:t>
            </w:r>
            <w:r w:rsidR="00DA02D0" w:rsidRPr="006E3D29">
              <w:rPr>
                <w:color w:val="000000"/>
              </w:rPr>
              <w:t>площадь (с учетом площади лоджий/балконов</w:t>
            </w:r>
            <w:r w:rsidR="0081564E" w:rsidRPr="006E3D29">
              <w:rPr>
                <w:color w:val="000000"/>
              </w:rPr>
              <w:t>/</w:t>
            </w:r>
            <w:r w:rsidR="00DA02D0" w:rsidRPr="006E3D29">
              <w:rPr>
                <w:color w:val="000000"/>
              </w:rPr>
              <w:t xml:space="preserve">террас, без учета </w:t>
            </w:r>
            <w:r w:rsidR="003B1119" w:rsidRPr="006E3D29">
              <w:rPr>
                <w:color w:val="000000"/>
              </w:rPr>
              <w:t xml:space="preserve">понижающего </w:t>
            </w:r>
            <w:r w:rsidR="00DA02D0" w:rsidRPr="006E3D29">
              <w:rPr>
                <w:color w:val="000000"/>
              </w:rPr>
              <w:t>коэффициента), (м</w:t>
            </w:r>
            <w:r w:rsidR="00DA02D0" w:rsidRPr="006E3D29">
              <w:rPr>
                <w:color w:val="000000"/>
                <w:vertAlign w:val="superscript"/>
              </w:rPr>
              <w:t>2</w:t>
            </w:r>
            <w:r w:rsidR="00DA02D0" w:rsidRPr="006E3D29">
              <w:rPr>
                <w:color w:val="000000"/>
              </w:rPr>
              <w:t>)</w:t>
            </w:r>
          </w:p>
        </w:tc>
        <w:tc>
          <w:tcPr>
            <w:tcW w:w="4849" w:type="dxa"/>
            <w:shd w:val="clear" w:color="auto" w:fill="auto"/>
            <w:vAlign w:val="center"/>
          </w:tcPr>
          <w:p w14:paraId="7BD4CD59" w14:textId="3B7E4A4D" w:rsidR="00DA02D0" w:rsidRPr="006E3D29" w:rsidRDefault="00DA02D0"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p>
        </w:tc>
      </w:tr>
      <w:tr w:rsidR="00CF17AF" w:rsidRPr="006E3D29" w14:paraId="288F01F3" w14:textId="77777777" w:rsidTr="00725302">
        <w:trPr>
          <w:trHeight w:val="570"/>
        </w:trPr>
        <w:tc>
          <w:tcPr>
            <w:tcW w:w="4529" w:type="dxa"/>
            <w:shd w:val="clear" w:color="auto" w:fill="auto"/>
            <w:vAlign w:val="center"/>
          </w:tcPr>
          <w:p w14:paraId="2218D82F" w14:textId="4EEB8E1A"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Общая площадь (без учета площади лоджий/балконов/террас), (м</w:t>
            </w:r>
            <w:r w:rsidRPr="006E3D29">
              <w:rPr>
                <w:color w:val="000000"/>
                <w:vertAlign w:val="superscript"/>
              </w:rPr>
              <w:t>2</w:t>
            </w:r>
            <w:r w:rsidRPr="006E3D29">
              <w:rPr>
                <w:color w:val="000000"/>
              </w:rPr>
              <w:t>):</w:t>
            </w:r>
          </w:p>
        </w:tc>
        <w:tc>
          <w:tcPr>
            <w:tcW w:w="4849" w:type="dxa"/>
            <w:shd w:val="clear" w:color="auto" w:fill="auto"/>
            <w:vAlign w:val="center"/>
          </w:tcPr>
          <w:p w14:paraId="2E2A51C0" w14:textId="76F54955" w:rsidR="00CF17AF" w:rsidRPr="006E3D29" w:rsidRDefault="00CF17AF"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p>
        </w:tc>
      </w:tr>
      <w:tr w:rsidR="00CF17AF" w:rsidRPr="006E3D29" w14:paraId="1C53EBB6" w14:textId="77777777" w:rsidTr="00725302">
        <w:tc>
          <w:tcPr>
            <w:tcW w:w="4529" w:type="dxa"/>
            <w:shd w:val="clear" w:color="auto" w:fill="auto"/>
            <w:vAlign w:val="center"/>
          </w:tcPr>
          <w:p w14:paraId="3D417CC0"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Площадь лоджий (м</w:t>
            </w:r>
            <w:r w:rsidRPr="006E3D29">
              <w:rPr>
                <w:color w:val="000000"/>
                <w:vertAlign w:val="superscript"/>
              </w:rPr>
              <w:t>2</w:t>
            </w:r>
            <w:r w:rsidRPr="006E3D29">
              <w:rPr>
                <w:color w:val="000000"/>
              </w:rPr>
              <w:t>)</w:t>
            </w:r>
          </w:p>
        </w:tc>
        <w:tc>
          <w:tcPr>
            <w:tcW w:w="4849" w:type="dxa"/>
            <w:shd w:val="clear" w:color="auto" w:fill="auto"/>
            <w:vAlign w:val="center"/>
          </w:tcPr>
          <w:p w14:paraId="145BAEF7" w14:textId="6B65CEA0" w:rsidR="00CF17AF" w:rsidRPr="006E3D29" w:rsidRDefault="00CF17AF" w:rsidP="00106233">
            <w:pPr>
              <w:pStyle w:val="11"/>
              <w:pBdr>
                <w:top w:val="nil"/>
                <w:left w:val="nil"/>
                <w:bottom w:val="nil"/>
                <w:right w:val="nil"/>
                <w:between w:val="nil"/>
              </w:pBdr>
              <w:tabs>
                <w:tab w:val="clear" w:pos="1106"/>
                <w:tab w:val="clear" w:pos="1276"/>
              </w:tabs>
              <w:spacing w:line="240" w:lineRule="auto"/>
              <w:ind w:firstLine="0"/>
              <w:jc w:val="center"/>
              <w:rPr>
                <w:b/>
                <w:color w:val="000000"/>
              </w:rPr>
            </w:pPr>
          </w:p>
        </w:tc>
      </w:tr>
      <w:tr w:rsidR="00CF17AF" w:rsidRPr="006E3D29" w14:paraId="31DB0195" w14:textId="77777777" w:rsidTr="00725302">
        <w:tc>
          <w:tcPr>
            <w:tcW w:w="4529" w:type="dxa"/>
            <w:shd w:val="clear" w:color="auto" w:fill="auto"/>
          </w:tcPr>
          <w:p w14:paraId="5A865E83" w14:textId="77777777" w:rsidR="00CF17AF" w:rsidRPr="006E3D29" w:rsidRDefault="00CF17AF" w:rsidP="0042629D">
            <w:pPr>
              <w:pStyle w:val="11"/>
              <w:tabs>
                <w:tab w:val="clear" w:pos="1106"/>
                <w:tab w:val="clear" w:pos="1276"/>
              </w:tabs>
              <w:spacing w:line="240" w:lineRule="auto"/>
              <w:ind w:firstLine="0"/>
              <w:jc w:val="left"/>
            </w:pPr>
            <w:r w:rsidRPr="006E3D29">
              <w:t>Площадь балконов (м</w:t>
            </w:r>
            <w:r w:rsidRPr="006E3D29">
              <w:rPr>
                <w:vertAlign w:val="superscript"/>
              </w:rPr>
              <w:t>2</w:t>
            </w:r>
            <w:r w:rsidRPr="006E3D29">
              <w:t>)</w:t>
            </w:r>
          </w:p>
        </w:tc>
        <w:tc>
          <w:tcPr>
            <w:tcW w:w="4849" w:type="dxa"/>
            <w:shd w:val="clear" w:color="auto" w:fill="auto"/>
          </w:tcPr>
          <w:p w14:paraId="6FE4A6AC" w14:textId="3BB4B61A" w:rsidR="00CF17AF" w:rsidRPr="006E3D29" w:rsidRDefault="00CF17AF" w:rsidP="00106233">
            <w:pPr>
              <w:pStyle w:val="11"/>
              <w:tabs>
                <w:tab w:val="clear" w:pos="1106"/>
                <w:tab w:val="clear" w:pos="1276"/>
              </w:tabs>
              <w:spacing w:line="240" w:lineRule="auto"/>
              <w:ind w:firstLine="0"/>
              <w:jc w:val="center"/>
              <w:rPr>
                <w:b/>
              </w:rPr>
            </w:pPr>
          </w:p>
        </w:tc>
      </w:tr>
      <w:tr w:rsidR="00CF17AF" w:rsidRPr="006E3D29" w14:paraId="7BAA3F54" w14:textId="77777777" w:rsidTr="00DF06DF">
        <w:trPr>
          <w:trHeight w:val="312"/>
        </w:trPr>
        <w:tc>
          <w:tcPr>
            <w:tcW w:w="4529" w:type="dxa"/>
            <w:shd w:val="clear" w:color="auto" w:fill="auto"/>
          </w:tcPr>
          <w:p w14:paraId="39D87697" w14:textId="77777777" w:rsidR="00CF17AF" w:rsidRPr="006E3D29" w:rsidRDefault="00CF17AF" w:rsidP="0042629D">
            <w:pPr>
              <w:pStyle w:val="11"/>
              <w:tabs>
                <w:tab w:val="clear" w:pos="1106"/>
                <w:tab w:val="clear" w:pos="1276"/>
              </w:tabs>
              <w:spacing w:line="240" w:lineRule="auto"/>
              <w:ind w:firstLine="0"/>
              <w:jc w:val="left"/>
            </w:pPr>
            <w:r w:rsidRPr="006E3D29">
              <w:t>Площадь террас (м</w:t>
            </w:r>
            <w:r w:rsidRPr="006E3D29">
              <w:rPr>
                <w:vertAlign w:val="superscript"/>
              </w:rPr>
              <w:t>2</w:t>
            </w:r>
            <w:r w:rsidRPr="006E3D29">
              <w:t>)</w:t>
            </w:r>
          </w:p>
        </w:tc>
        <w:tc>
          <w:tcPr>
            <w:tcW w:w="4849" w:type="dxa"/>
            <w:shd w:val="clear" w:color="auto" w:fill="auto"/>
          </w:tcPr>
          <w:p w14:paraId="404A40F1" w14:textId="15546851" w:rsidR="00CF17AF" w:rsidRPr="006E3D29" w:rsidRDefault="00A838E6" w:rsidP="00106233">
            <w:pPr>
              <w:pStyle w:val="11"/>
              <w:tabs>
                <w:tab w:val="clear" w:pos="1106"/>
                <w:tab w:val="clear" w:pos="1276"/>
              </w:tabs>
              <w:spacing w:line="240" w:lineRule="auto"/>
              <w:ind w:firstLine="0"/>
              <w:jc w:val="center"/>
              <w:rPr>
                <w:b/>
              </w:rPr>
            </w:pPr>
            <w:r>
              <w:rPr>
                <w:b/>
              </w:rPr>
              <w:t>-</w:t>
            </w:r>
          </w:p>
        </w:tc>
      </w:tr>
    </w:tbl>
    <w:p w14:paraId="4D4C7B4A" w14:textId="6A4726E8" w:rsidR="00CF17AF" w:rsidRPr="0051494C" w:rsidRDefault="00CF17AF" w:rsidP="0042629D">
      <w:pPr>
        <w:pStyle w:val="11"/>
        <w:tabs>
          <w:tab w:val="clear" w:pos="1106"/>
          <w:tab w:val="clear" w:pos="1276"/>
        </w:tabs>
        <w:spacing w:line="240" w:lineRule="auto"/>
        <w:ind w:firstLine="0"/>
        <w:jc w:val="left"/>
      </w:pPr>
      <w:r w:rsidRPr="006E3D29">
        <w:t xml:space="preserve">  </w:t>
      </w:r>
      <w:r w:rsidRPr="006E3D29">
        <w:rPr>
          <w:color w:val="808080" w:themeColor="background1" w:themeShade="80"/>
        </w:rPr>
        <w:t>Примечания:</w:t>
      </w:r>
    </w:p>
    <w:tbl>
      <w:tblPr>
        <w:tblW w:w="10206" w:type="dxa"/>
        <w:tblInd w:w="-567" w:type="dxa"/>
        <w:tblLayout w:type="fixed"/>
        <w:tblLook w:val="0400" w:firstRow="0" w:lastRow="0" w:firstColumn="0" w:lastColumn="0" w:noHBand="0" w:noVBand="1"/>
      </w:tblPr>
      <w:tblGrid>
        <w:gridCol w:w="567"/>
        <w:gridCol w:w="9639"/>
      </w:tblGrid>
      <w:tr w:rsidR="00CF17AF" w:rsidRPr="006E3D29" w14:paraId="4FADF074" w14:textId="77777777" w:rsidTr="009E4373">
        <w:trPr>
          <w:trHeight w:val="490"/>
        </w:trPr>
        <w:tc>
          <w:tcPr>
            <w:tcW w:w="567" w:type="dxa"/>
            <w:shd w:val="clear" w:color="auto" w:fill="auto"/>
          </w:tcPr>
          <w:p w14:paraId="0A22B6CE" w14:textId="77777777" w:rsidR="00CF17AF" w:rsidRPr="006E3D29" w:rsidRDefault="00CF17AF" w:rsidP="0042629D">
            <w:pPr>
              <w:pStyle w:val="11"/>
              <w:tabs>
                <w:tab w:val="clear" w:pos="1106"/>
                <w:tab w:val="clear" w:pos="1276"/>
              </w:tabs>
              <w:spacing w:line="240" w:lineRule="auto"/>
              <w:ind w:firstLine="0"/>
              <w:rPr>
                <w:color w:val="808080" w:themeColor="background1" w:themeShade="80"/>
              </w:rPr>
            </w:pPr>
            <w:r w:rsidRPr="006E3D29">
              <w:rPr>
                <w:color w:val="808080" w:themeColor="background1" w:themeShade="80"/>
              </w:rPr>
              <w:t>*</w:t>
            </w:r>
          </w:p>
        </w:tc>
        <w:tc>
          <w:tcPr>
            <w:tcW w:w="9639" w:type="dxa"/>
            <w:shd w:val="clear" w:color="auto" w:fill="auto"/>
          </w:tcPr>
          <w:p w14:paraId="70CBA60B" w14:textId="070150E7" w:rsidR="00CF17AF" w:rsidRPr="006E3D29" w:rsidRDefault="00CF17AF" w:rsidP="0042629D">
            <w:pPr>
              <w:pStyle w:val="11"/>
              <w:tabs>
                <w:tab w:val="clear" w:pos="1106"/>
                <w:tab w:val="clear" w:pos="1276"/>
              </w:tabs>
              <w:spacing w:line="240" w:lineRule="auto"/>
              <w:ind w:firstLine="0"/>
              <w:rPr>
                <w:color w:val="808080" w:themeColor="background1" w:themeShade="80"/>
              </w:rPr>
            </w:pPr>
            <w:r w:rsidRPr="006E3D29">
              <w:rPr>
                <w:color w:val="808080" w:themeColor="background1" w:themeShade="80"/>
              </w:rPr>
              <w:t xml:space="preserve">Строительный номер Помещения может быть изменен по результатам технической инвентаризации </w:t>
            </w:r>
            <w:r w:rsidR="00EA055D">
              <w:rPr>
                <w:color w:val="808080" w:themeColor="background1" w:themeShade="80"/>
              </w:rPr>
              <w:t>Здания</w:t>
            </w:r>
            <w:r w:rsidRPr="006E3D29">
              <w:rPr>
                <w:color w:val="808080" w:themeColor="background1" w:themeShade="80"/>
              </w:rPr>
              <w:t>, при этом дополнительное соглашение, уточняющее номер Помещения, не</w:t>
            </w:r>
            <w:r w:rsidR="00094F38" w:rsidRPr="006E3D29">
              <w:rPr>
                <w:color w:val="808080" w:themeColor="background1" w:themeShade="80"/>
              </w:rPr>
              <w:t xml:space="preserve"> </w:t>
            </w:r>
            <w:r w:rsidRPr="006E3D29">
              <w:rPr>
                <w:color w:val="808080" w:themeColor="background1" w:themeShade="80"/>
              </w:rPr>
              <w:t xml:space="preserve">заключается. Уточненный по результатам технической инвентаризации номер Помещения указывается Застройщиком в Акте приема-передачи. </w:t>
            </w:r>
          </w:p>
        </w:tc>
      </w:tr>
    </w:tbl>
    <w:p w14:paraId="4A5B712A" w14:textId="77777777" w:rsidR="00CF17AF" w:rsidRPr="00D9760A"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rPr>
          <w:b/>
        </w:rPr>
      </w:pPr>
      <w:r w:rsidRPr="00D9760A">
        <w:rPr>
          <w:b/>
        </w:rPr>
        <w:t>Состояние Помещения</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845"/>
        <w:gridCol w:w="6086"/>
      </w:tblGrid>
      <w:tr w:rsidR="006C679C" w:rsidRPr="00D9760A" w14:paraId="0A389EF5" w14:textId="77777777" w:rsidTr="00DF06DF">
        <w:tc>
          <w:tcPr>
            <w:tcW w:w="425" w:type="dxa"/>
            <w:shd w:val="clear" w:color="auto" w:fill="auto"/>
            <w:vAlign w:val="center"/>
          </w:tcPr>
          <w:p w14:paraId="5B79103A"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4E70737C" w14:textId="77777777" w:rsidR="006C679C" w:rsidRPr="00D9760A" w:rsidRDefault="006C679C" w:rsidP="0042629D">
            <w:pPr>
              <w:pStyle w:val="31"/>
              <w:spacing w:after="0" w:line="240" w:lineRule="auto"/>
              <w:ind w:left="0" w:firstLine="0"/>
              <w:jc w:val="left"/>
              <w:rPr>
                <w:sz w:val="21"/>
                <w:szCs w:val="21"/>
              </w:rPr>
            </w:pPr>
            <w:r w:rsidRPr="00D9760A">
              <w:rPr>
                <w:iCs/>
                <w:sz w:val="21"/>
                <w:szCs w:val="21"/>
                <w:lang w:eastAsia="en-US"/>
              </w:rPr>
              <w:t>Полы в Помещении:</w:t>
            </w:r>
          </w:p>
        </w:tc>
        <w:tc>
          <w:tcPr>
            <w:tcW w:w="6086" w:type="dxa"/>
            <w:shd w:val="clear" w:color="auto" w:fill="auto"/>
            <w:vAlign w:val="center"/>
          </w:tcPr>
          <w:p w14:paraId="4B0B43E6" w14:textId="0F883721" w:rsidR="006C679C" w:rsidRPr="00D9760A" w:rsidRDefault="00D9760A" w:rsidP="0042629D">
            <w:pPr>
              <w:pStyle w:val="31"/>
              <w:spacing w:after="0" w:line="240" w:lineRule="auto"/>
              <w:ind w:left="0" w:firstLine="0"/>
              <w:rPr>
                <w:sz w:val="21"/>
                <w:szCs w:val="21"/>
              </w:rPr>
            </w:pPr>
            <w:r>
              <w:rPr>
                <w:iCs/>
                <w:sz w:val="21"/>
                <w:szCs w:val="21"/>
                <w:lang w:eastAsia="en-US"/>
              </w:rPr>
              <w:t xml:space="preserve">В соответствии с проектной документацией. </w:t>
            </w:r>
          </w:p>
        </w:tc>
      </w:tr>
      <w:tr w:rsidR="006C679C" w:rsidRPr="00D9760A" w14:paraId="384C6BAA" w14:textId="77777777" w:rsidTr="00DF06DF">
        <w:tc>
          <w:tcPr>
            <w:tcW w:w="425" w:type="dxa"/>
            <w:shd w:val="clear" w:color="auto" w:fill="auto"/>
            <w:vAlign w:val="center"/>
          </w:tcPr>
          <w:p w14:paraId="3936CCA9"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065636F4" w14:textId="77777777" w:rsidR="006C679C" w:rsidRPr="00D9760A" w:rsidRDefault="006C679C" w:rsidP="0042629D">
            <w:pPr>
              <w:pStyle w:val="31"/>
              <w:spacing w:after="0" w:line="240" w:lineRule="auto"/>
              <w:ind w:left="0" w:firstLine="0"/>
              <w:jc w:val="left"/>
              <w:rPr>
                <w:sz w:val="21"/>
                <w:szCs w:val="21"/>
              </w:rPr>
            </w:pPr>
            <w:r w:rsidRPr="00D9760A">
              <w:rPr>
                <w:iCs/>
                <w:sz w:val="21"/>
                <w:szCs w:val="21"/>
                <w:lang w:eastAsia="en-US"/>
              </w:rPr>
              <w:t>Потолки в Помещении:</w:t>
            </w:r>
          </w:p>
        </w:tc>
        <w:tc>
          <w:tcPr>
            <w:tcW w:w="6086" w:type="dxa"/>
            <w:shd w:val="clear" w:color="auto" w:fill="auto"/>
            <w:vAlign w:val="center"/>
          </w:tcPr>
          <w:p w14:paraId="3486F406" w14:textId="77777777" w:rsidR="006C679C" w:rsidRPr="00D9760A" w:rsidRDefault="006C679C" w:rsidP="0042629D">
            <w:pPr>
              <w:pStyle w:val="31"/>
              <w:spacing w:after="0" w:line="240" w:lineRule="auto"/>
              <w:ind w:left="0" w:firstLine="0"/>
              <w:rPr>
                <w:sz w:val="21"/>
                <w:szCs w:val="21"/>
              </w:rPr>
            </w:pPr>
            <w:r w:rsidRPr="00D9760A">
              <w:rPr>
                <w:iCs/>
                <w:sz w:val="21"/>
                <w:szCs w:val="21"/>
                <w:lang w:eastAsia="en-US"/>
              </w:rPr>
              <w:t>Выполнение отделки Потолков не предусмотрено</w:t>
            </w:r>
          </w:p>
        </w:tc>
      </w:tr>
      <w:tr w:rsidR="006C679C" w:rsidRPr="00D9760A" w14:paraId="603A72F2" w14:textId="77777777" w:rsidTr="00DF06DF">
        <w:tc>
          <w:tcPr>
            <w:tcW w:w="425" w:type="dxa"/>
            <w:shd w:val="clear" w:color="auto" w:fill="auto"/>
            <w:vAlign w:val="center"/>
          </w:tcPr>
          <w:p w14:paraId="2EACE218"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396A6C7D" w14:textId="77777777" w:rsidR="006C679C" w:rsidRPr="00D9760A" w:rsidRDefault="006C679C" w:rsidP="0042629D">
            <w:pPr>
              <w:pStyle w:val="31"/>
              <w:spacing w:after="0" w:line="240" w:lineRule="auto"/>
              <w:ind w:left="0" w:firstLine="0"/>
              <w:jc w:val="left"/>
              <w:rPr>
                <w:sz w:val="21"/>
                <w:szCs w:val="21"/>
              </w:rPr>
            </w:pPr>
            <w:r w:rsidRPr="00D9760A">
              <w:rPr>
                <w:iCs/>
                <w:sz w:val="21"/>
                <w:szCs w:val="21"/>
                <w:lang w:eastAsia="en-US"/>
              </w:rPr>
              <w:t>Двери в Помещении:</w:t>
            </w:r>
          </w:p>
        </w:tc>
        <w:tc>
          <w:tcPr>
            <w:tcW w:w="6086" w:type="dxa"/>
            <w:shd w:val="clear" w:color="auto" w:fill="auto"/>
            <w:vAlign w:val="center"/>
          </w:tcPr>
          <w:p w14:paraId="42D0D2F9" w14:textId="77777777" w:rsidR="006C679C" w:rsidRPr="00D9760A" w:rsidRDefault="005E2DEF" w:rsidP="0042629D">
            <w:pPr>
              <w:pStyle w:val="31"/>
              <w:spacing w:after="0" w:line="240" w:lineRule="auto"/>
              <w:ind w:left="0" w:firstLine="0"/>
              <w:rPr>
                <w:sz w:val="21"/>
                <w:szCs w:val="21"/>
              </w:rPr>
            </w:pPr>
            <w:r w:rsidRPr="00D9760A">
              <w:rPr>
                <w:sz w:val="21"/>
                <w:szCs w:val="21"/>
              </w:rPr>
              <w:t>М</w:t>
            </w:r>
            <w:r w:rsidR="006C679C" w:rsidRPr="00D9760A">
              <w:rPr>
                <w:sz w:val="21"/>
                <w:szCs w:val="21"/>
              </w:rPr>
              <w:t>онтаж металлической входной двери. Поставка и монтаж межкомнатных дверных блоков и дверных блоков в санитарных узлах не предусмотрены.</w:t>
            </w:r>
          </w:p>
        </w:tc>
      </w:tr>
      <w:tr w:rsidR="006C679C" w:rsidRPr="00D9760A" w14:paraId="0D08B01B" w14:textId="77777777" w:rsidTr="00DF06DF">
        <w:tc>
          <w:tcPr>
            <w:tcW w:w="425" w:type="dxa"/>
            <w:shd w:val="clear" w:color="auto" w:fill="auto"/>
            <w:vAlign w:val="center"/>
          </w:tcPr>
          <w:p w14:paraId="3D589B9C"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0B568684" w14:textId="77777777" w:rsidR="006C679C" w:rsidRPr="00D9760A" w:rsidRDefault="006C679C" w:rsidP="0042629D">
            <w:pPr>
              <w:pStyle w:val="31"/>
              <w:spacing w:after="0" w:line="240" w:lineRule="auto"/>
              <w:ind w:left="0" w:firstLine="0"/>
              <w:jc w:val="left"/>
              <w:rPr>
                <w:sz w:val="21"/>
                <w:szCs w:val="21"/>
              </w:rPr>
            </w:pPr>
            <w:r w:rsidRPr="00D9760A">
              <w:rPr>
                <w:sz w:val="21"/>
                <w:szCs w:val="21"/>
              </w:rPr>
              <w:t>Теплоснабжение:</w:t>
            </w:r>
          </w:p>
        </w:tc>
        <w:tc>
          <w:tcPr>
            <w:tcW w:w="6086" w:type="dxa"/>
            <w:shd w:val="clear" w:color="auto" w:fill="auto"/>
            <w:vAlign w:val="center"/>
          </w:tcPr>
          <w:p w14:paraId="11733D70" w14:textId="77777777" w:rsidR="006C679C" w:rsidRPr="00D9760A" w:rsidRDefault="005E2DEF" w:rsidP="0042629D">
            <w:pPr>
              <w:pStyle w:val="31"/>
              <w:spacing w:after="0" w:line="240" w:lineRule="auto"/>
              <w:ind w:left="0" w:firstLine="0"/>
              <w:rPr>
                <w:sz w:val="21"/>
                <w:szCs w:val="21"/>
              </w:rPr>
            </w:pPr>
            <w:r w:rsidRPr="00D9760A">
              <w:rPr>
                <w:iCs/>
                <w:sz w:val="21"/>
                <w:szCs w:val="21"/>
                <w:lang w:eastAsia="en-US"/>
              </w:rPr>
              <w:t>В</w:t>
            </w:r>
            <w:r w:rsidR="006C679C" w:rsidRPr="00D9760A">
              <w:rPr>
                <w:iCs/>
                <w:sz w:val="21"/>
                <w:szCs w:val="21"/>
                <w:lang w:eastAsia="en-US"/>
              </w:rPr>
              <w:t xml:space="preserve"> соответствии с проектной документацией. В Помещении установлены радиаторы отопления.</w:t>
            </w:r>
          </w:p>
        </w:tc>
      </w:tr>
      <w:tr w:rsidR="006C679C" w:rsidRPr="00D9760A" w14:paraId="30D1DFDD" w14:textId="77777777" w:rsidTr="00DF06DF">
        <w:tc>
          <w:tcPr>
            <w:tcW w:w="425" w:type="dxa"/>
            <w:shd w:val="clear" w:color="auto" w:fill="auto"/>
            <w:vAlign w:val="center"/>
          </w:tcPr>
          <w:p w14:paraId="2158BB0D"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640CA0E3" w14:textId="77777777" w:rsidR="006C679C" w:rsidRPr="00D9760A" w:rsidRDefault="006C679C" w:rsidP="0042629D">
            <w:pPr>
              <w:pStyle w:val="31"/>
              <w:spacing w:after="0" w:line="240" w:lineRule="auto"/>
              <w:ind w:left="0" w:firstLine="0"/>
              <w:jc w:val="left"/>
              <w:rPr>
                <w:sz w:val="21"/>
                <w:szCs w:val="21"/>
              </w:rPr>
            </w:pPr>
            <w:r w:rsidRPr="00D9760A">
              <w:rPr>
                <w:iCs/>
                <w:sz w:val="21"/>
                <w:szCs w:val="21"/>
              </w:rPr>
              <w:t>Электроснабжение:</w:t>
            </w:r>
          </w:p>
        </w:tc>
        <w:tc>
          <w:tcPr>
            <w:tcW w:w="6086" w:type="dxa"/>
            <w:shd w:val="clear" w:color="auto" w:fill="auto"/>
            <w:vAlign w:val="center"/>
          </w:tcPr>
          <w:p w14:paraId="53850306" w14:textId="25B2FA50" w:rsidR="006C679C" w:rsidRPr="00D9760A" w:rsidRDefault="00D9760A" w:rsidP="00D9760A">
            <w:pPr>
              <w:pStyle w:val="31"/>
              <w:spacing w:after="0" w:line="240" w:lineRule="auto"/>
              <w:ind w:left="0" w:firstLine="0"/>
              <w:rPr>
                <w:sz w:val="21"/>
                <w:szCs w:val="21"/>
              </w:rPr>
            </w:pPr>
            <w:r>
              <w:rPr>
                <w:sz w:val="21"/>
                <w:szCs w:val="21"/>
              </w:rPr>
              <w:t>В</w:t>
            </w:r>
            <w:r w:rsidR="006C679C" w:rsidRPr="00D9760A">
              <w:rPr>
                <w:sz w:val="21"/>
                <w:szCs w:val="21"/>
              </w:rPr>
              <w:t xml:space="preserve"> соответствии с проектной документацией. Поставка и монтаж светильников не предусмотрены</w:t>
            </w:r>
            <w:r w:rsidR="00E55AD3" w:rsidRPr="00D9760A">
              <w:rPr>
                <w:sz w:val="21"/>
                <w:szCs w:val="21"/>
              </w:rPr>
              <w:t>.</w:t>
            </w:r>
          </w:p>
        </w:tc>
      </w:tr>
      <w:tr w:rsidR="006C679C" w:rsidRPr="00D9760A" w14:paraId="526E0244" w14:textId="77777777" w:rsidTr="00DF06DF">
        <w:tc>
          <w:tcPr>
            <w:tcW w:w="425" w:type="dxa"/>
            <w:shd w:val="clear" w:color="auto" w:fill="auto"/>
            <w:vAlign w:val="center"/>
          </w:tcPr>
          <w:p w14:paraId="7E85DD39"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7084DFE5" w14:textId="77777777" w:rsidR="006C679C" w:rsidRPr="00D9760A" w:rsidRDefault="006C679C" w:rsidP="0042629D">
            <w:pPr>
              <w:pStyle w:val="31"/>
              <w:spacing w:after="0" w:line="240" w:lineRule="auto"/>
              <w:ind w:left="0" w:firstLine="0"/>
              <w:jc w:val="left"/>
              <w:rPr>
                <w:sz w:val="21"/>
                <w:szCs w:val="21"/>
              </w:rPr>
            </w:pPr>
            <w:r w:rsidRPr="00D9760A">
              <w:rPr>
                <w:sz w:val="21"/>
                <w:szCs w:val="21"/>
              </w:rPr>
              <w:t>Водоснабжение</w:t>
            </w:r>
          </w:p>
        </w:tc>
        <w:tc>
          <w:tcPr>
            <w:tcW w:w="6086" w:type="dxa"/>
            <w:shd w:val="clear" w:color="auto" w:fill="auto"/>
            <w:vAlign w:val="center"/>
          </w:tcPr>
          <w:p w14:paraId="348E4EB3" w14:textId="1FA169C0" w:rsidR="006C679C" w:rsidRPr="00D9760A" w:rsidRDefault="00C8559D" w:rsidP="00B67600">
            <w:pPr>
              <w:pStyle w:val="31"/>
              <w:spacing w:after="0" w:line="240" w:lineRule="auto"/>
              <w:ind w:left="0" w:firstLine="0"/>
              <w:rPr>
                <w:sz w:val="21"/>
                <w:szCs w:val="21"/>
                <w:highlight w:val="cyan"/>
              </w:rPr>
            </w:pPr>
            <w:r>
              <w:rPr>
                <w:sz w:val="21"/>
                <w:szCs w:val="21"/>
              </w:rPr>
              <w:t xml:space="preserve">В соответствии с проектной документацией. </w:t>
            </w:r>
          </w:p>
        </w:tc>
      </w:tr>
      <w:tr w:rsidR="006C679C" w:rsidRPr="00D9760A" w14:paraId="15053CFE" w14:textId="77777777" w:rsidTr="00DF06DF">
        <w:tc>
          <w:tcPr>
            <w:tcW w:w="425" w:type="dxa"/>
            <w:shd w:val="clear" w:color="auto" w:fill="auto"/>
            <w:vAlign w:val="center"/>
          </w:tcPr>
          <w:p w14:paraId="6159D15A" w14:textId="77777777" w:rsidR="006C679C" w:rsidRPr="00D9760A" w:rsidRDefault="006C679C" w:rsidP="0042629D">
            <w:pPr>
              <w:pStyle w:val="31"/>
              <w:spacing w:after="0" w:line="240" w:lineRule="auto"/>
              <w:ind w:left="0" w:firstLine="0"/>
              <w:rPr>
                <w:color w:val="808080"/>
                <w:sz w:val="21"/>
                <w:szCs w:val="21"/>
              </w:rPr>
            </w:pPr>
            <w:r w:rsidRPr="00D9760A">
              <w:rPr>
                <w:color w:val="808080"/>
                <w:sz w:val="21"/>
                <w:szCs w:val="21"/>
              </w:rPr>
              <w:t>•</w:t>
            </w:r>
          </w:p>
        </w:tc>
        <w:tc>
          <w:tcPr>
            <w:tcW w:w="2845" w:type="dxa"/>
            <w:shd w:val="clear" w:color="auto" w:fill="auto"/>
            <w:vAlign w:val="center"/>
          </w:tcPr>
          <w:p w14:paraId="4DC1640D" w14:textId="77777777" w:rsidR="006C679C" w:rsidRPr="00D9760A" w:rsidRDefault="006C679C" w:rsidP="0042629D">
            <w:pPr>
              <w:pStyle w:val="31"/>
              <w:spacing w:after="0" w:line="240" w:lineRule="auto"/>
              <w:ind w:left="0" w:firstLine="0"/>
              <w:jc w:val="left"/>
              <w:rPr>
                <w:sz w:val="21"/>
                <w:szCs w:val="21"/>
              </w:rPr>
            </w:pPr>
            <w:r w:rsidRPr="00D9760A">
              <w:rPr>
                <w:sz w:val="21"/>
                <w:szCs w:val="21"/>
              </w:rPr>
              <w:t>Водоотведение:</w:t>
            </w:r>
          </w:p>
        </w:tc>
        <w:tc>
          <w:tcPr>
            <w:tcW w:w="6086" w:type="dxa"/>
            <w:shd w:val="clear" w:color="auto" w:fill="auto"/>
            <w:vAlign w:val="center"/>
          </w:tcPr>
          <w:p w14:paraId="0F283851" w14:textId="77777777" w:rsidR="006C679C" w:rsidRPr="00D9760A" w:rsidRDefault="005E2DEF" w:rsidP="0042629D">
            <w:pPr>
              <w:pStyle w:val="31"/>
              <w:spacing w:after="0" w:line="240" w:lineRule="auto"/>
              <w:ind w:left="0" w:firstLine="0"/>
              <w:rPr>
                <w:sz w:val="21"/>
                <w:szCs w:val="21"/>
                <w:highlight w:val="cyan"/>
              </w:rPr>
            </w:pPr>
            <w:r w:rsidRPr="00D9760A">
              <w:rPr>
                <w:sz w:val="21"/>
                <w:szCs w:val="21"/>
              </w:rPr>
              <w:t>М</w:t>
            </w:r>
            <w:r w:rsidR="006C679C" w:rsidRPr="00D9760A">
              <w:rPr>
                <w:sz w:val="21"/>
                <w:szCs w:val="21"/>
              </w:rPr>
              <w:t xml:space="preserve">онтаж стояков с тройниками, без горизонтальной разводки для подключения сантехнических приборов. Поставка </w:t>
            </w:r>
            <w:r w:rsidR="00D50A01" w:rsidRPr="00D9760A">
              <w:rPr>
                <w:sz w:val="21"/>
                <w:szCs w:val="21"/>
              </w:rPr>
              <w:t>и</w:t>
            </w:r>
            <w:r w:rsidR="006C679C" w:rsidRPr="00D9760A">
              <w:rPr>
                <w:sz w:val="21"/>
                <w:szCs w:val="21"/>
              </w:rPr>
              <w:t xml:space="preserve"> монтаж сантехнических приборов не предусмотрены.</w:t>
            </w:r>
          </w:p>
        </w:tc>
      </w:tr>
    </w:tbl>
    <w:p w14:paraId="54B52745"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rPr>
          <w:b/>
        </w:rPr>
        <w:t>Разрешение</w:t>
      </w:r>
      <w:r w:rsidRPr="006E3D29">
        <w:rPr>
          <w:b/>
          <w:color w:val="000000"/>
        </w:rPr>
        <w:t xml:space="preserve"> на строительство</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9"/>
        <w:gridCol w:w="6096"/>
      </w:tblGrid>
      <w:tr w:rsidR="00CF17AF" w:rsidRPr="006E3D29" w14:paraId="3167EDB2" w14:textId="77777777" w:rsidTr="00DF06DF">
        <w:trPr>
          <w:trHeight w:val="222"/>
        </w:trPr>
        <w:tc>
          <w:tcPr>
            <w:tcW w:w="3289" w:type="dxa"/>
          </w:tcPr>
          <w:p w14:paraId="44B069D8" w14:textId="77777777" w:rsidR="00CF17AF" w:rsidRPr="006E3D29" w:rsidRDefault="00CF17AF" w:rsidP="0042629D">
            <w:pPr>
              <w:pStyle w:val="11"/>
              <w:tabs>
                <w:tab w:val="clear" w:pos="1106"/>
                <w:tab w:val="clear" w:pos="1276"/>
              </w:tabs>
              <w:spacing w:line="240" w:lineRule="auto"/>
              <w:ind w:firstLine="0"/>
            </w:pPr>
            <w:r w:rsidRPr="006E3D29">
              <w:t>Кем выдано</w:t>
            </w:r>
          </w:p>
        </w:tc>
        <w:tc>
          <w:tcPr>
            <w:tcW w:w="6096" w:type="dxa"/>
          </w:tcPr>
          <w:p w14:paraId="3ED94CE6" w14:textId="77777777" w:rsidR="00CF17AF" w:rsidRPr="006E3D29" w:rsidRDefault="006C679C" w:rsidP="0042629D">
            <w:pPr>
              <w:pStyle w:val="11"/>
              <w:tabs>
                <w:tab w:val="clear" w:pos="1106"/>
                <w:tab w:val="clear" w:pos="1276"/>
              </w:tabs>
              <w:spacing w:line="240" w:lineRule="auto"/>
              <w:ind w:firstLine="0"/>
            </w:pPr>
            <w:r w:rsidRPr="006E3D29">
              <w:t>М</w:t>
            </w:r>
            <w:r w:rsidRPr="006E3D29">
              <w:rPr>
                <w:spacing w:val="-2"/>
              </w:rPr>
              <w:t>эрией города Новосибирска</w:t>
            </w:r>
          </w:p>
        </w:tc>
      </w:tr>
      <w:tr w:rsidR="00CF17AF" w:rsidRPr="006E3D29" w14:paraId="721C0775" w14:textId="77777777" w:rsidTr="00DF06DF">
        <w:trPr>
          <w:trHeight w:val="222"/>
        </w:trPr>
        <w:tc>
          <w:tcPr>
            <w:tcW w:w="3289" w:type="dxa"/>
          </w:tcPr>
          <w:p w14:paraId="7B168CD8" w14:textId="77777777" w:rsidR="00CF17AF" w:rsidRPr="006E3D29" w:rsidRDefault="00CF17AF" w:rsidP="0042629D">
            <w:pPr>
              <w:pStyle w:val="11"/>
              <w:tabs>
                <w:tab w:val="clear" w:pos="1106"/>
                <w:tab w:val="clear" w:pos="1276"/>
              </w:tabs>
              <w:spacing w:line="240" w:lineRule="auto"/>
              <w:ind w:firstLine="0"/>
            </w:pPr>
            <w:r w:rsidRPr="006E3D29">
              <w:t>Дата выдачи</w:t>
            </w:r>
          </w:p>
        </w:tc>
        <w:tc>
          <w:tcPr>
            <w:tcW w:w="6096" w:type="dxa"/>
          </w:tcPr>
          <w:p w14:paraId="2B2629BD" w14:textId="34F1BE5D" w:rsidR="00CF17AF" w:rsidRPr="006E3D29" w:rsidRDefault="006C679C" w:rsidP="00BE1829">
            <w:pPr>
              <w:pStyle w:val="11"/>
              <w:tabs>
                <w:tab w:val="clear" w:pos="1106"/>
                <w:tab w:val="clear" w:pos="1276"/>
              </w:tabs>
              <w:spacing w:line="240" w:lineRule="auto"/>
              <w:ind w:firstLine="0"/>
            </w:pPr>
            <w:r w:rsidRPr="006E3D29">
              <w:t>«</w:t>
            </w:r>
            <w:r w:rsidR="00514484">
              <w:t>16</w:t>
            </w:r>
            <w:r w:rsidRPr="006E3D29">
              <w:t xml:space="preserve">» </w:t>
            </w:r>
            <w:r w:rsidR="00514484">
              <w:t xml:space="preserve">ноября </w:t>
            </w:r>
            <w:r w:rsidRPr="006E3D29">
              <w:t>20</w:t>
            </w:r>
            <w:r w:rsidR="005E2DEF" w:rsidRPr="006E3D29">
              <w:t>2</w:t>
            </w:r>
            <w:r w:rsidR="00514484">
              <w:t>3</w:t>
            </w:r>
            <w:r w:rsidRPr="006E3D29">
              <w:t xml:space="preserve"> года</w:t>
            </w:r>
          </w:p>
        </w:tc>
      </w:tr>
      <w:tr w:rsidR="00CF17AF" w:rsidRPr="006E3D29" w14:paraId="30F397EE" w14:textId="77777777" w:rsidTr="00DF06DF">
        <w:trPr>
          <w:trHeight w:val="238"/>
        </w:trPr>
        <w:tc>
          <w:tcPr>
            <w:tcW w:w="3289" w:type="dxa"/>
          </w:tcPr>
          <w:p w14:paraId="3856FE81" w14:textId="77777777" w:rsidR="00CF17AF" w:rsidRPr="006E3D29" w:rsidRDefault="00CF17AF" w:rsidP="0042629D">
            <w:pPr>
              <w:pStyle w:val="11"/>
              <w:tabs>
                <w:tab w:val="clear" w:pos="1106"/>
                <w:tab w:val="clear" w:pos="1276"/>
              </w:tabs>
              <w:spacing w:line="240" w:lineRule="auto"/>
              <w:ind w:firstLine="0"/>
            </w:pPr>
            <w:r w:rsidRPr="006E3D29">
              <w:t>№</w:t>
            </w:r>
          </w:p>
        </w:tc>
        <w:tc>
          <w:tcPr>
            <w:tcW w:w="6096" w:type="dxa"/>
          </w:tcPr>
          <w:p w14:paraId="7C6E5D06" w14:textId="21E174A2" w:rsidR="00CF17AF" w:rsidRPr="006E3D29" w:rsidRDefault="006C679C" w:rsidP="00BE1829">
            <w:pPr>
              <w:pStyle w:val="11"/>
              <w:tabs>
                <w:tab w:val="clear" w:pos="1106"/>
                <w:tab w:val="clear" w:pos="1276"/>
              </w:tabs>
              <w:spacing w:line="240" w:lineRule="auto"/>
              <w:ind w:firstLine="0"/>
            </w:pPr>
            <w:bookmarkStart w:id="2" w:name="_Hlk126235223"/>
            <w:r w:rsidRPr="006E3D29">
              <w:rPr>
                <w:b/>
              </w:rPr>
              <w:t>54-</w:t>
            </w:r>
            <w:r w:rsidR="00EA055D">
              <w:rPr>
                <w:b/>
              </w:rPr>
              <w:t>35</w:t>
            </w:r>
            <w:r w:rsidRPr="006E3D29">
              <w:rPr>
                <w:b/>
              </w:rPr>
              <w:t>-</w:t>
            </w:r>
            <w:r w:rsidR="00961E27">
              <w:rPr>
                <w:b/>
              </w:rPr>
              <w:t>2</w:t>
            </w:r>
            <w:r w:rsidR="00514484">
              <w:rPr>
                <w:b/>
              </w:rPr>
              <w:t>10</w:t>
            </w:r>
            <w:r w:rsidRPr="006E3D29">
              <w:rPr>
                <w:b/>
              </w:rPr>
              <w:t>-2</w:t>
            </w:r>
            <w:r w:rsidR="005E2DEF" w:rsidRPr="006E3D29">
              <w:rPr>
                <w:b/>
              </w:rPr>
              <w:t>02</w:t>
            </w:r>
            <w:bookmarkEnd w:id="2"/>
            <w:r w:rsidR="00514484">
              <w:rPr>
                <w:b/>
              </w:rPr>
              <w:t>3</w:t>
            </w:r>
          </w:p>
        </w:tc>
      </w:tr>
      <w:tr w:rsidR="00CF17AF" w:rsidRPr="006E3D29" w14:paraId="25F8FCD5" w14:textId="77777777" w:rsidTr="00DF06DF">
        <w:trPr>
          <w:trHeight w:val="615"/>
        </w:trPr>
        <w:tc>
          <w:tcPr>
            <w:tcW w:w="3289" w:type="dxa"/>
          </w:tcPr>
          <w:p w14:paraId="0C185CE8" w14:textId="1679425F" w:rsidR="00CF17AF" w:rsidRPr="006E3D29" w:rsidRDefault="00B81021" w:rsidP="0042629D">
            <w:pPr>
              <w:pStyle w:val="11"/>
              <w:tabs>
                <w:tab w:val="clear" w:pos="1106"/>
                <w:tab w:val="clear" w:pos="1276"/>
              </w:tabs>
              <w:spacing w:line="240" w:lineRule="auto"/>
              <w:ind w:firstLine="0"/>
            </w:pPr>
            <w:r w:rsidRPr="00961E27">
              <w:t>Даты внесения изменений или исправлений в Разрешение на строительство</w:t>
            </w:r>
          </w:p>
        </w:tc>
        <w:tc>
          <w:tcPr>
            <w:tcW w:w="6096" w:type="dxa"/>
          </w:tcPr>
          <w:p w14:paraId="170EB5A9" w14:textId="77777777" w:rsidR="000D4842" w:rsidRDefault="00514484" w:rsidP="0042629D">
            <w:pPr>
              <w:spacing w:line="240" w:lineRule="auto"/>
              <w:ind w:firstLine="0"/>
            </w:pPr>
            <w:r w:rsidRPr="00514484">
              <w:t>«25» апреля 2024 года</w:t>
            </w:r>
          </w:p>
          <w:p w14:paraId="1DB0E2C9" w14:textId="11E4A6C5" w:rsidR="00BC7E8E" w:rsidRPr="00514484" w:rsidRDefault="00BC7E8E" w:rsidP="0042629D">
            <w:pPr>
              <w:spacing w:line="240" w:lineRule="auto"/>
              <w:ind w:firstLine="0"/>
            </w:pPr>
            <w:r w:rsidRPr="00BC7E8E">
              <w:t>«19» августа 2024 года</w:t>
            </w:r>
          </w:p>
        </w:tc>
      </w:tr>
      <w:tr w:rsidR="00CF17AF" w:rsidRPr="006E3D29" w14:paraId="3C765E49" w14:textId="77777777" w:rsidTr="00DF06DF">
        <w:trPr>
          <w:trHeight w:val="222"/>
        </w:trPr>
        <w:tc>
          <w:tcPr>
            <w:tcW w:w="3289" w:type="dxa"/>
          </w:tcPr>
          <w:p w14:paraId="5C08399D" w14:textId="77777777" w:rsidR="00CF17AF" w:rsidRPr="006E3D29" w:rsidRDefault="00CF17AF" w:rsidP="0042629D">
            <w:pPr>
              <w:pStyle w:val="11"/>
              <w:tabs>
                <w:tab w:val="clear" w:pos="1106"/>
                <w:tab w:val="clear" w:pos="1276"/>
              </w:tabs>
              <w:spacing w:line="240" w:lineRule="auto"/>
              <w:ind w:firstLine="0"/>
            </w:pPr>
            <w:r w:rsidRPr="006E3D29">
              <w:t>Срок действия</w:t>
            </w:r>
          </w:p>
        </w:tc>
        <w:tc>
          <w:tcPr>
            <w:tcW w:w="6096" w:type="dxa"/>
          </w:tcPr>
          <w:p w14:paraId="42972BC1" w14:textId="6D5A4E8E" w:rsidR="00CF17AF" w:rsidRPr="006E3D29" w:rsidRDefault="00655DFD" w:rsidP="00655DFD">
            <w:pPr>
              <w:pStyle w:val="11"/>
              <w:tabs>
                <w:tab w:val="clear" w:pos="1106"/>
                <w:tab w:val="clear" w:pos="1276"/>
              </w:tabs>
              <w:spacing w:line="240" w:lineRule="auto"/>
              <w:ind w:firstLine="0"/>
            </w:pPr>
            <w:r>
              <w:t>«</w:t>
            </w:r>
            <w:r w:rsidR="00514484">
              <w:t>16</w:t>
            </w:r>
            <w:r>
              <w:t xml:space="preserve">» </w:t>
            </w:r>
            <w:r w:rsidR="00514484">
              <w:t xml:space="preserve">апреля </w:t>
            </w:r>
            <w:r w:rsidRPr="00961E27">
              <w:t>202</w:t>
            </w:r>
            <w:r w:rsidR="00514484">
              <w:t>6</w:t>
            </w:r>
            <w:r>
              <w:t xml:space="preserve"> года</w:t>
            </w:r>
          </w:p>
        </w:tc>
      </w:tr>
    </w:tbl>
    <w:p w14:paraId="240BE1D3"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rPr>
          <w:b/>
        </w:rPr>
        <w:t>Проектная</w:t>
      </w:r>
      <w:r w:rsidRPr="006E3D29">
        <w:rPr>
          <w:b/>
          <w:color w:val="000000"/>
        </w:rPr>
        <w:t xml:space="preserve"> декларация</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849"/>
      </w:tblGrid>
      <w:tr w:rsidR="00CF17AF" w:rsidRPr="006E3D29" w14:paraId="4A300623" w14:textId="77777777" w:rsidTr="00DF06DF">
        <w:tc>
          <w:tcPr>
            <w:tcW w:w="4536" w:type="dxa"/>
          </w:tcPr>
          <w:p w14:paraId="76E3242E" w14:textId="77777777" w:rsidR="00CF17AF" w:rsidRPr="006E3D29" w:rsidRDefault="00CF17AF" w:rsidP="0042629D">
            <w:pPr>
              <w:pStyle w:val="11"/>
              <w:tabs>
                <w:tab w:val="clear" w:pos="1106"/>
                <w:tab w:val="clear" w:pos="1276"/>
              </w:tabs>
              <w:spacing w:line="240" w:lineRule="auto"/>
              <w:ind w:firstLine="0"/>
              <w:jc w:val="left"/>
            </w:pPr>
            <w:r w:rsidRPr="006E3D29">
              <w:t>Адрес на сайте Застройщика, где размещена проектная декларация со всеми изменениями</w:t>
            </w:r>
          </w:p>
        </w:tc>
        <w:tc>
          <w:tcPr>
            <w:tcW w:w="4849" w:type="dxa"/>
          </w:tcPr>
          <w:p w14:paraId="02EFF253" w14:textId="262094B6" w:rsidR="00CF17AF" w:rsidRPr="006E3D29" w:rsidRDefault="00135C2B" w:rsidP="0081325A">
            <w:pPr>
              <w:pStyle w:val="11"/>
              <w:tabs>
                <w:tab w:val="clear" w:pos="1106"/>
                <w:tab w:val="clear" w:pos="1276"/>
              </w:tabs>
              <w:spacing w:line="240" w:lineRule="auto"/>
              <w:ind w:firstLine="0"/>
              <w:jc w:val="left"/>
            </w:pPr>
            <w:hyperlink r:id="rId12" w:history="1">
              <w:r w:rsidR="0081325A" w:rsidRPr="00823DF9">
                <w:rPr>
                  <w:rStyle w:val="aa"/>
                  <w:b/>
                  <w:bCs/>
                  <w:shd w:val="clear" w:color="auto" w:fill="FFFFFF"/>
                </w:rPr>
                <w:t>https://www.жк-гвардия.рф/</w:t>
              </w:r>
            </w:hyperlink>
          </w:p>
        </w:tc>
      </w:tr>
      <w:tr w:rsidR="00CF17AF" w:rsidRPr="006E3D29" w14:paraId="55196BC4" w14:textId="77777777" w:rsidTr="00DF06DF">
        <w:tc>
          <w:tcPr>
            <w:tcW w:w="4536" w:type="dxa"/>
          </w:tcPr>
          <w:p w14:paraId="2F683819" w14:textId="77777777" w:rsidR="00CF17AF" w:rsidRPr="006E3D29" w:rsidRDefault="00CF17AF" w:rsidP="0042629D">
            <w:pPr>
              <w:pStyle w:val="11"/>
              <w:tabs>
                <w:tab w:val="clear" w:pos="1106"/>
                <w:tab w:val="clear" w:pos="1276"/>
              </w:tabs>
              <w:spacing w:line="240" w:lineRule="auto"/>
              <w:ind w:firstLine="0"/>
              <w:jc w:val="left"/>
            </w:pPr>
            <w:r w:rsidRPr="006E3D29">
              <w:t>Адрес в Единой информационной системе жилищного строительства, где размещена проектная декларация со всеми изменениями</w:t>
            </w:r>
          </w:p>
        </w:tc>
        <w:tc>
          <w:tcPr>
            <w:tcW w:w="4849" w:type="dxa"/>
          </w:tcPr>
          <w:p w14:paraId="4C3CD738" w14:textId="4529B18B" w:rsidR="00CF17AF" w:rsidRPr="006E3D29" w:rsidRDefault="00135C2B" w:rsidP="0042629D">
            <w:pPr>
              <w:pStyle w:val="11"/>
              <w:tabs>
                <w:tab w:val="clear" w:pos="1106"/>
                <w:tab w:val="clear" w:pos="1276"/>
              </w:tabs>
              <w:spacing w:line="240" w:lineRule="auto"/>
              <w:ind w:firstLine="0"/>
              <w:jc w:val="left"/>
            </w:pPr>
            <w:hyperlink r:id="rId13" w:history="1">
              <w:r w:rsidR="000C5A5F" w:rsidRPr="000203CD">
                <w:rPr>
                  <w:rStyle w:val="aa"/>
                </w:rPr>
                <w:t>https://наш.дом.рф/сервисы/каталог-новостроек/объект/</w:t>
              </w:r>
            </w:hyperlink>
            <w:r w:rsidR="000C5A5F" w:rsidRPr="000C5A5F">
              <w:rPr>
                <w:rStyle w:val="aa"/>
              </w:rPr>
              <w:t>59602</w:t>
            </w:r>
          </w:p>
        </w:tc>
      </w:tr>
    </w:tbl>
    <w:p w14:paraId="4B4811AC"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rPr>
          <w:b/>
        </w:rPr>
      </w:pPr>
      <w:r w:rsidRPr="006E3D29">
        <w:rPr>
          <w:b/>
        </w:rPr>
        <w:t>Сроки</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849"/>
      </w:tblGrid>
      <w:tr w:rsidR="00CF17AF" w:rsidRPr="006E3D29" w14:paraId="5E18AA94" w14:textId="77777777" w:rsidTr="00DF06DF">
        <w:tc>
          <w:tcPr>
            <w:tcW w:w="4536" w:type="dxa"/>
          </w:tcPr>
          <w:p w14:paraId="26DADAAA" w14:textId="52DA9525" w:rsidR="00CF17AF" w:rsidRPr="006E3D29" w:rsidRDefault="006C679C" w:rsidP="0042629D">
            <w:pPr>
              <w:pStyle w:val="11"/>
              <w:tabs>
                <w:tab w:val="clear" w:pos="1106"/>
                <w:tab w:val="clear" w:pos="1276"/>
              </w:tabs>
              <w:spacing w:line="240" w:lineRule="auto"/>
              <w:ind w:firstLine="0"/>
              <w:jc w:val="left"/>
            </w:pPr>
            <w:r w:rsidRPr="006E3D29">
              <w:t>Планируемый с</w:t>
            </w:r>
            <w:r w:rsidR="00CF17AF" w:rsidRPr="006E3D29">
              <w:t xml:space="preserve">рок ввода </w:t>
            </w:r>
            <w:r w:rsidR="00CC03AA">
              <w:t xml:space="preserve">Здания </w:t>
            </w:r>
            <w:r w:rsidR="00CF17AF" w:rsidRPr="006E3D29">
              <w:t>в эксплуатацию</w:t>
            </w:r>
          </w:p>
        </w:tc>
        <w:tc>
          <w:tcPr>
            <w:tcW w:w="4849" w:type="dxa"/>
          </w:tcPr>
          <w:p w14:paraId="350363CE" w14:textId="61A1BD24" w:rsidR="00CF17AF" w:rsidRPr="00ED5FCD" w:rsidRDefault="00CB3B68" w:rsidP="000C5D0E">
            <w:pPr>
              <w:pStyle w:val="11"/>
              <w:tabs>
                <w:tab w:val="clear" w:pos="1106"/>
                <w:tab w:val="clear" w:pos="1276"/>
              </w:tabs>
              <w:spacing w:line="240" w:lineRule="auto"/>
              <w:ind w:firstLine="0"/>
              <w:rPr>
                <w:b/>
              </w:rPr>
            </w:pPr>
            <w:r w:rsidRPr="00ED5FCD">
              <w:rPr>
                <w:b/>
              </w:rPr>
              <w:t>«</w:t>
            </w:r>
            <w:r w:rsidR="00514484" w:rsidRPr="00ED5FCD">
              <w:rPr>
                <w:b/>
              </w:rPr>
              <w:t>16</w:t>
            </w:r>
            <w:r w:rsidRPr="00ED5FCD">
              <w:rPr>
                <w:b/>
              </w:rPr>
              <w:t>»</w:t>
            </w:r>
            <w:r w:rsidR="00655DFD" w:rsidRPr="00ED5FCD">
              <w:rPr>
                <w:b/>
                <w:lang w:val="en-US"/>
              </w:rPr>
              <w:t xml:space="preserve"> </w:t>
            </w:r>
            <w:r w:rsidR="00514484" w:rsidRPr="00ED5FCD">
              <w:rPr>
                <w:b/>
              </w:rPr>
              <w:t xml:space="preserve">апреля </w:t>
            </w:r>
            <w:r w:rsidR="00655DFD" w:rsidRPr="00ED5FCD">
              <w:rPr>
                <w:b/>
              </w:rPr>
              <w:t>202</w:t>
            </w:r>
            <w:r w:rsidR="00514484" w:rsidRPr="00ED5FCD">
              <w:rPr>
                <w:b/>
              </w:rPr>
              <w:t>6</w:t>
            </w:r>
            <w:r w:rsidR="00655DFD" w:rsidRPr="00ED5FCD">
              <w:rPr>
                <w:b/>
              </w:rPr>
              <w:t xml:space="preserve"> г</w:t>
            </w:r>
            <w:r w:rsidR="00961E27" w:rsidRPr="00ED5FCD">
              <w:rPr>
                <w:b/>
              </w:rPr>
              <w:t>ода</w:t>
            </w:r>
          </w:p>
        </w:tc>
      </w:tr>
      <w:tr w:rsidR="00CF17AF" w:rsidRPr="006E3D29" w14:paraId="7D398443" w14:textId="77777777" w:rsidTr="00DF06DF">
        <w:tc>
          <w:tcPr>
            <w:tcW w:w="4536" w:type="dxa"/>
          </w:tcPr>
          <w:p w14:paraId="7354DA50" w14:textId="77777777" w:rsidR="00CF17AF" w:rsidRPr="006E3D29" w:rsidRDefault="00CF17AF" w:rsidP="0042629D">
            <w:pPr>
              <w:pStyle w:val="11"/>
              <w:tabs>
                <w:tab w:val="clear" w:pos="1106"/>
                <w:tab w:val="clear" w:pos="1276"/>
              </w:tabs>
              <w:spacing w:line="240" w:lineRule="auto"/>
              <w:ind w:firstLine="0"/>
              <w:jc w:val="left"/>
              <w:rPr>
                <w:i/>
              </w:rPr>
            </w:pPr>
            <w:r w:rsidRPr="006E3D29">
              <w:t>Срок передачи Помещения Участнику доле</w:t>
            </w:r>
            <w:r w:rsidR="00D31B1F" w:rsidRPr="006E3D29">
              <w:t>вого строительства Застройщиком</w:t>
            </w:r>
          </w:p>
        </w:tc>
        <w:tc>
          <w:tcPr>
            <w:tcW w:w="4849" w:type="dxa"/>
          </w:tcPr>
          <w:p w14:paraId="19481425" w14:textId="59C3158A" w:rsidR="00CF17AF" w:rsidRPr="00ED5FCD" w:rsidRDefault="00CB3B68" w:rsidP="000C5D0E">
            <w:pPr>
              <w:pStyle w:val="11"/>
              <w:tabs>
                <w:tab w:val="clear" w:pos="1106"/>
                <w:tab w:val="clear" w:pos="1276"/>
              </w:tabs>
              <w:spacing w:line="240" w:lineRule="auto"/>
              <w:ind w:firstLine="0"/>
              <w:rPr>
                <w:b/>
                <w:highlight w:val="magenta"/>
              </w:rPr>
            </w:pPr>
            <w:r w:rsidRPr="00ED5FCD">
              <w:rPr>
                <w:b/>
              </w:rPr>
              <w:t>«</w:t>
            </w:r>
            <w:r w:rsidR="00514484" w:rsidRPr="00ED5FCD">
              <w:rPr>
                <w:b/>
              </w:rPr>
              <w:t>16</w:t>
            </w:r>
            <w:r w:rsidRPr="00ED5FCD">
              <w:rPr>
                <w:b/>
              </w:rPr>
              <w:t>»</w:t>
            </w:r>
            <w:r w:rsidR="00655DFD" w:rsidRPr="00ED5FCD">
              <w:rPr>
                <w:b/>
              </w:rPr>
              <w:t xml:space="preserve"> </w:t>
            </w:r>
            <w:r w:rsidR="00514484" w:rsidRPr="00ED5FCD">
              <w:rPr>
                <w:b/>
              </w:rPr>
              <w:t xml:space="preserve">октября </w:t>
            </w:r>
            <w:r w:rsidR="007D51CC" w:rsidRPr="00ED5FCD">
              <w:rPr>
                <w:b/>
              </w:rPr>
              <w:t>20</w:t>
            </w:r>
            <w:r w:rsidR="00DC5036" w:rsidRPr="00ED5FCD">
              <w:rPr>
                <w:b/>
              </w:rPr>
              <w:t>2</w:t>
            </w:r>
            <w:r w:rsidR="00514484" w:rsidRPr="00ED5FCD">
              <w:rPr>
                <w:b/>
              </w:rPr>
              <w:t>6</w:t>
            </w:r>
            <w:r w:rsidR="000C5D0E" w:rsidRPr="00ED5FCD">
              <w:rPr>
                <w:b/>
              </w:rPr>
              <w:t xml:space="preserve"> </w:t>
            </w:r>
            <w:r w:rsidR="007D51CC" w:rsidRPr="00ED5FCD">
              <w:rPr>
                <w:b/>
              </w:rPr>
              <w:t>года</w:t>
            </w:r>
          </w:p>
        </w:tc>
      </w:tr>
    </w:tbl>
    <w:p w14:paraId="229400B8"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rPr>
          <w:b/>
        </w:rPr>
      </w:pPr>
      <w:r w:rsidRPr="006E3D29">
        <w:rPr>
          <w:b/>
        </w:rPr>
        <w:t>Проект</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833"/>
      </w:tblGrid>
      <w:tr w:rsidR="00CF17AF" w:rsidRPr="006E3D29" w14:paraId="5223E232" w14:textId="77777777" w:rsidTr="00DF06DF">
        <w:tc>
          <w:tcPr>
            <w:tcW w:w="2552" w:type="dxa"/>
          </w:tcPr>
          <w:p w14:paraId="22EC486B" w14:textId="77777777" w:rsidR="00CF17AF" w:rsidRPr="006E3D29" w:rsidRDefault="00CF17AF" w:rsidP="0042629D">
            <w:pPr>
              <w:pStyle w:val="11"/>
              <w:tabs>
                <w:tab w:val="clear" w:pos="1106"/>
                <w:tab w:val="clear" w:pos="1276"/>
              </w:tabs>
              <w:spacing w:line="240" w:lineRule="auto"/>
              <w:ind w:firstLine="0"/>
            </w:pPr>
            <w:r w:rsidRPr="006E3D29">
              <w:t>Шифр</w:t>
            </w:r>
          </w:p>
        </w:tc>
        <w:tc>
          <w:tcPr>
            <w:tcW w:w="6833" w:type="dxa"/>
          </w:tcPr>
          <w:p w14:paraId="5DA305D7" w14:textId="57567C11" w:rsidR="00CF17AF" w:rsidRPr="007717FE" w:rsidRDefault="00B81021" w:rsidP="0042629D">
            <w:pPr>
              <w:pStyle w:val="11"/>
              <w:tabs>
                <w:tab w:val="clear" w:pos="1106"/>
                <w:tab w:val="clear" w:pos="1276"/>
              </w:tabs>
              <w:spacing w:line="240" w:lineRule="auto"/>
              <w:ind w:firstLine="0"/>
              <w:rPr>
                <w:b/>
              </w:rPr>
            </w:pPr>
            <w:r w:rsidRPr="00552139">
              <w:rPr>
                <w:b/>
              </w:rPr>
              <w:t>0</w:t>
            </w:r>
            <w:r w:rsidR="00514484">
              <w:rPr>
                <w:b/>
              </w:rPr>
              <w:t>2/</w:t>
            </w:r>
            <w:r w:rsidRPr="00552139">
              <w:rPr>
                <w:b/>
              </w:rPr>
              <w:t>2</w:t>
            </w:r>
            <w:r w:rsidR="00961E27" w:rsidRPr="00552139">
              <w:rPr>
                <w:b/>
              </w:rPr>
              <w:t>3</w:t>
            </w:r>
          </w:p>
        </w:tc>
      </w:tr>
    </w:tbl>
    <w:p w14:paraId="45A970E1" w14:textId="77777777" w:rsidR="00CF17AF" w:rsidRPr="00E52B1E"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rPr>
          <w:b/>
        </w:rPr>
      </w:pPr>
      <w:r w:rsidRPr="00E52B1E">
        <w:rPr>
          <w:b/>
        </w:rPr>
        <w:t xml:space="preserve">Договор о </w:t>
      </w:r>
      <w:proofErr w:type="spellStart"/>
      <w:r w:rsidRPr="00E52B1E">
        <w:rPr>
          <w:b/>
        </w:rPr>
        <w:t>невознобновляемой</w:t>
      </w:r>
      <w:proofErr w:type="spellEnd"/>
      <w:r w:rsidRPr="00E52B1E">
        <w:rPr>
          <w:b/>
        </w:rPr>
        <w:t xml:space="preserve"> кредитной линии:</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6832"/>
      </w:tblGrid>
      <w:tr w:rsidR="003A1F0F" w14:paraId="02E843C8" w14:textId="77777777" w:rsidTr="00514484">
        <w:tc>
          <w:tcPr>
            <w:tcW w:w="2553" w:type="dxa"/>
            <w:tcBorders>
              <w:top w:val="single" w:sz="4" w:space="0" w:color="000000"/>
              <w:left w:val="single" w:sz="4" w:space="0" w:color="000000"/>
              <w:bottom w:val="single" w:sz="4" w:space="0" w:color="000000"/>
              <w:right w:val="single" w:sz="4" w:space="0" w:color="000000"/>
            </w:tcBorders>
            <w:hideMark/>
          </w:tcPr>
          <w:p w14:paraId="0EB92168" w14:textId="77777777" w:rsidR="003A1F0F" w:rsidRDefault="003A1F0F" w:rsidP="003A1F0F">
            <w:pPr>
              <w:pStyle w:val="11"/>
              <w:tabs>
                <w:tab w:val="left" w:pos="708"/>
              </w:tabs>
              <w:spacing w:line="240" w:lineRule="auto"/>
              <w:ind w:firstLine="0"/>
              <w:jc w:val="left"/>
              <w:rPr>
                <w:lang w:eastAsia="en-US"/>
              </w:rPr>
            </w:pPr>
            <w:r>
              <w:rPr>
                <w:lang w:eastAsia="en-US"/>
              </w:rPr>
              <w:t>Дата</w:t>
            </w:r>
          </w:p>
        </w:tc>
        <w:tc>
          <w:tcPr>
            <w:tcW w:w="6832" w:type="dxa"/>
            <w:tcBorders>
              <w:top w:val="single" w:sz="4" w:space="0" w:color="000000"/>
              <w:left w:val="single" w:sz="4" w:space="0" w:color="000000"/>
              <w:bottom w:val="single" w:sz="4" w:space="0" w:color="000000"/>
              <w:right w:val="single" w:sz="4" w:space="0" w:color="000000"/>
            </w:tcBorders>
          </w:tcPr>
          <w:p w14:paraId="6F43462E" w14:textId="0FCB82A1" w:rsidR="003A1F0F" w:rsidRDefault="003A1F0F" w:rsidP="003A1F0F">
            <w:pPr>
              <w:pStyle w:val="11"/>
              <w:tabs>
                <w:tab w:val="left" w:pos="708"/>
              </w:tabs>
              <w:spacing w:line="240" w:lineRule="auto"/>
              <w:ind w:firstLine="0"/>
              <w:rPr>
                <w:lang w:eastAsia="en-US"/>
              </w:rPr>
            </w:pPr>
            <w:r>
              <w:rPr>
                <w:lang w:eastAsia="en-US"/>
              </w:rPr>
              <w:t>11.06.2024</w:t>
            </w:r>
          </w:p>
        </w:tc>
      </w:tr>
      <w:tr w:rsidR="003A1F0F" w14:paraId="086AE21C" w14:textId="77777777" w:rsidTr="00514484">
        <w:tc>
          <w:tcPr>
            <w:tcW w:w="2553" w:type="dxa"/>
            <w:tcBorders>
              <w:top w:val="single" w:sz="4" w:space="0" w:color="000000"/>
              <w:left w:val="single" w:sz="4" w:space="0" w:color="000000"/>
              <w:bottom w:val="single" w:sz="4" w:space="0" w:color="000000"/>
              <w:right w:val="single" w:sz="4" w:space="0" w:color="000000"/>
            </w:tcBorders>
            <w:hideMark/>
          </w:tcPr>
          <w:p w14:paraId="237D06E1" w14:textId="77777777" w:rsidR="003A1F0F" w:rsidRDefault="003A1F0F" w:rsidP="003A1F0F">
            <w:pPr>
              <w:pStyle w:val="11"/>
              <w:tabs>
                <w:tab w:val="left" w:pos="708"/>
              </w:tabs>
              <w:spacing w:line="240" w:lineRule="auto"/>
              <w:ind w:firstLine="0"/>
              <w:jc w:val="left"/>
              <w:rPr>
                <w:lang w:eastAsia="en-US"/>
              </w:rPr>
            </w:pPr>
            <w:r>
              <w:rPr>
                <w:lang w:eastAsia="en-US"/>
              </w:rPr>
              <w:t>Номер</w:t>
            </w:r>
          </w:p>
        </w:tc>
        <w:tc>
          <w:tcPr>
            <w:tcW w:w="6832" w:type="dxa"/>
            <w:tcBorders>
              <w:top w:val="single" w:sz="4" w:space="0" w:color="000000"/>
              <w:left w:val="single" w:sz="4" w:space="0" w:color="000000"/>
              <w:bottom w:val="single" w:sz="4" w:space="0" w:color="000000"/>
              <w:right w:val="single" w:sz="4" w:space="0" w:color="000000"/>
            </w:tcBorders>
          </w:tcPr>
          <w:p w14:paraId="0E7DBA90" w14:textId="74595351" w:rsidR="003A1F0F" w:rsidRDefault="003A1F0F" w:rsidP="003A1F0F">
            <w:pPr>
              <w:pStyle w:val="11"/>
              <w:tabs>
                <w:tab w:val="left" w:pos="708"/>
              </w:tabs>
              <w:spacing w:line="240" w:lineRule="auto"/>
              <w:ind w:firstLine="0"/>
              <w:rPr>
                <w:lang w:eastAsia="en-US"/>
              </w:rPr>
            </w:pPr>
            <w:r>
              <w:rPr>
                <w:lang w:eastAsia="en-US"/>
              </w:rPr>
              <w:t>№ 0</w:t>
            </w:r>
            <w:r>
              <w:rPr>
                <w:lang w:val="en-US" w:eastAsia="en-US"/>
              </w:rPr>
              <w:t>EU37L</w:t>
            </w:r>
          </w:p>
        </w:tc>
      </w:tr>
      <w:tr w:rsidR="003A1F0F" w14:paraId="61FE130D" w14:textId="77777777" w:rsidTr="00514484">
        <w:tc>
          <w:tcPr>
            <w:tcW w:w="2553" w:type="dxa"/>
            <w:tcBorders>
              <w:top w:val="single" w:sz="4" w:space="0" w:color="000000"/>
              <w:left w:val="single" w:sz="4" w:space="0" w:color="000000"/>
              <w:bottom w:val="single" w:sz="4" w:space="0" w:color="000000"/>
              <w:right w:val="single" w:sz="4" w:space="0" w:color="000000"/>
            </w:tcBorders>
            <w:hideMark/>
          </w:tcPr>
          <w:p w14:paraId="0770FDB4" w14:textId="77777777" w:rsidR="003A1F0F" w:rsidRDefault="003A1F0F" w:rsidP="003A1F0F">
            <w:pPr>
              <w:pStyle w:val="11"/>
              <w:tabs>
                <w:tab w:val="left" w:pos="708"/>
              </w:tabs>
              <w:spacing w:line="240" w:lineRule="auto"/>
              <w:ind w:firstLine="0"/>
              <w:jc w:val="left"/>
              <w:rPr>
                <w:lang w:eastAsia="en-US"/>
              </w:rPr>
            </w:pPr>
            <w:r>
              <w:rPr>
                <w:lang w:eastAsia="en-US"/>
              </w:rPr>
              <w:t>Кредитор</w:t>
            </w:r>
          </w:p>
        </w:tc>
        <w:tc>
          <w:tcPr>
            <w:tcW w:w="6832" w:type="dxa"/>
            <w:tcBorders>
              <w:top w:val="single" w:sz="4" w:space="0" w:color="000000"/>
              <w:left w:val="single" w:sz="4" w:space="0" w:color="000000"/>
              <w:bottom w:val="single" w:sz="4" w:space="0" w:color="000000"/>
              <w:right w:val="single" w:sz="4" w:space="0" w:color="000000"/>
            </w:tcBorders>
          </w:tcPr>
          <w:p w14:paraId="14C19858" w14:textId="0E163D73" w:rsidR="003A1F0F" w:rsidRDefault="003A1F0F" w:rsidP="003A1F0F">
            <w:pPr>
              <w:pStyle w:val="11"/>
              <w:tabs>
                <w:tab w:val="left" w:pos="708"/>
              </w:tabs>
              <w:spacing w:line="240" w:lineRule="auto"/>
              <w:ind w:firstLine="0"/>
              <w:rPr>
                <w:lang w:eastAsia="en-US"/>
              </w:rPr>
            </w:pPr>
            <w:r>
              <w:rPr>
                <w:sz w:val="22"/>
                <w:szCs w:val="22"/>
                <w:lang w:eastAsia="en-US"/>
              </w:rPr>
              <w:t>АКЦИОНЕРНОЕ ОБЩЕСТВО «АЛЬФА-БАНК»</w:t>
            </w:r>
          </w:p>
        </w:tc>
      </w:tr>
    </w:tbl>
    <w:p w14:paraId="5036330B" w14:textId="77777777" w:rsidR="00C80E25" w:rsidRPr="006E3D29" w:rsidRDefault="00C80E25" w:rsidP="0042629D">
      <w:pPr>
        <w:pStyle w:val="31"/>
        <w:spacing w:after="0" w:line="240" w:lineRule="auto"/>
        <w:ind w:left="0" w:firstLine="0"/>
        <w:rPr>
          <w:b/>
          <w:color w:val="333333"/>
          <w:sz w:val="21"/>
          <w:szCs w:val="21"/>
          <w:shd w:val="clear" w:color="auto" w:fill="FFFFFF"/>
        </w:rPr>
      </w:pPr>
    </w:p>
    <w:p w14:paraId="4A511CF0" w14:textId="77777777" w:rsidR="00CF17AF" w:rsidRPr="006E3D29" w:rsidRDefault="00CF17AF" w:rsidP="0042629D">
      <w:pPr>
        <w:pStyle w:val="31"/>
        <w:numPr>
          <w:ilvl w:val="1"/>
          <w:numId w:val="2"/>
        </w:numPr>
        <w:spacing w:after="0" w:line="240" w:lineRule="auto"/>
        <w:ind w:left="0" w:hanging="851"/>
        <w:rPr>
          <w:b/>
          <w:color w:val="333333"/>
          <w:sz w:val="21"/>
          <w:szCs w:val="21"/>
          <w:shd w:val="clear" w:color="auto" w:fill="FFFFFF"/>
        </w:rPr>
      </w:pPr>
      <w:r w:rsidRPr="006E3D29">
        <w:rPr>
          <w:b/>
          <w:iCs/>
          <w:color w:val="333333"/>
          <w:sz w:val="21"/>
          <w:szCs w:val="21"/>
          <w:shd w:val="clear" w:color="auto" w:fill="FFFFFF"/>
        </w:rPr>
        <w:t>Условием привлечения денежных средств участников долевого строительства является размещение денежных средств участников долевого строительства на счетах-</w:t>
      </w:r>
      <w:proofErr w:type="spellStart"/>
      <w:r w:rsidRPr="006E3D29">
        <w:rPr>
          <w:b/>
          <w:iCs/>
          <w:color w:val="333333"/>
          <w:sz w:val="21"/>
          <w:szCs w:val="21"/>
          <w:shd w:val="clear" w:color="auto" w:fill="FFFFFF"/>
        </w:rPr>
        <w:t>эскроу</w:t>
      </w:r>
      <w:proofErr w:type="spellEnd"/>
      <w:r w:rsidRPr="006E3D29">
        <w:rPr>
          <w:b/>
          <w:iCs/>
          <w:color w:val="333333"/>
          <w:sz w:val="21"/>
          <w:szCs w:val="21"/>
          <w:shd w:val="clear" w:color="auto" w:fill="FFFFFF"/>
        </w:rPr>
        <w:t xml:space="preserve"> в порядке, предусмотренном статьей 15.4 Закона об участие в долевом строительстве.</w:t>
      </w:r>
    </w:p>
    <w:p w14:paraId="24D00B44" w14:textId="77777777" w:rsidR="00F71863" w:rsidRPr="006E3D29" w:rsidRDefault="00F71863" w:rsidP="0042629D">
      <w:pPr>
        <w:pStyle w:val="31"/>
        <w:spacing w:after="0" w:line="240" w:lineRule="auto"/>
        <w:ind w:left="0" w:firstLine="0"/>
        <w:rPr>
          <w:b/>
          <w:color w:val="333333"/>
          <w:sz w:val="21"/>
          <w:szCs w:val="21"/>
          <w:shd w:val="clear" w:color="auto" w:fill="FFFFFF"/>
        </w:rPr>
      </w:pPr>
    </w:p>
    <w:p w14:paraId="5C4CEEA4" w14:textId="77777777" w:rsidR="00CF17AF" w:rsidRPr="006E3D29" w:rsidRDefault="00CF17AF" w:rsidP="0042629D">
      <w:pPr>
        <w:pStyle w:val="11"/>
        <w:numPr>
          <w:ilvl w:val="0"/>
          <w:numId w:val="2"/>
        </w:numPr>
        <w:tabs>
          <w:tab w:val="clear" w:pos="1106"/>
          <w:tab w:val="clear" w:pos="1276"/>
        </w:tabs>
        <w:spacing w:line="240" w:lineRule="auto"/>
        <w:ind w:left="0" w:hanging="426"/>
        <w:jc w:val="center"/>
        <w:rPr>
          <w:b/>
        </w:rPr>
      </w:pPr>
      <w:r w:rsidRPr="006E3D29">
        <w:rPr>
          <w:b/>
        </w:rPr>
        <w:t>РАЗДЕЛ. ЦЕНА ДОГОВОРА И ПОРЯДОК РАСЧЕТА</w:t>
      </w:r>
    </w:p>
    <w:p w14:paraId="0E6BF999" w14:textId="44098029"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t xml:space="preserve">Цена Договора составляет </w:t>
      </w:r>
      <w:r w:rsidR="009E10E3">
        <w:rPr>
          <w:b/>
        </w:rPr>
        <w:t>___________</w:t>
      </w:r>
      <w:r w:rsidR="007D51CC" w:rsidRPr="006E3D29">
        <w:rPr>
          <w:b/>
        </w:rPr>
        <w:t>,00 (</w:t>
      </w:r>
      <w:r w:rsidR="009E10E3">
        <w:rPr>
          <w:b/>
        </w:rPr>
        <w:t>________________________________</w:t>
      </w:r>
      <w:r w:rsidR="007D51CC" w:rsidRPr="006E3D29">
        <w:rPr>
          <w:b/>
        </w:rPr>
        <w:t>) рублей 00 копеек</w:t>
      </w:r>
      <w:r w:rsidR="007D51CC" w:rsidRPr="006E3D29">
        <w:t xml:space="preserve">, </w:t>
      </w:r>
      <w:r w:rsidR="007D51CC" w:rsidRPr="006E3D29">
        <w:rPr>
          <w:color w:val="000000"/>
        </w:rPr>
        <w:t xml:space="preserve">из расчета стоимости одного квадратного метра площади </w:t>
      </w:r>
      <w:r w:rsidR="00CC03AA">
        <w:rPr>
          <w:color w:val="000000"/>
        </w:rPr>
        <w:t xml:space="preserve">Помещения </w:t>
      </w:r>
      <w:r w:rsidR="007D51CC" w:rsidRPr="006E3D29">
        <w:rPr>
          <w:color w:val="000000"/>
        </w:rPr>
        <w:t xml:space="preserve">(без учета лоджий, балконов и террас) в размере </w:t>
      </w:r>
      <w:r w:rsidR="009E10E3">
        <w:rPr>
          <w:color w:val="000000"/>
        </w:rPr>
        <w:t>__________________</w:t>
      </w:r>
      <w:r w:rsidR="00142F33" w:rsidRPr="00142F33">
        <w:rPr>
          <w:color w:val="000000"/>
        </w:rPr>
        <w:t>,00</w:t>
      </w:r>
      <w:r w:rsidR="007D51CC" w:rsidRPr="00142F33">
        <w:rPr>
          <w:color w:val="000000"/>
        </w:rPr>
        <w:t xml:space="preserve"> </w:t>
      </w:r>
      <w:r w:rsidR="007D51CC" w:rsidRPr="00142F33">
        <w:t>(</w:t>
      </w:r>
      <w:r w:rsidR="009E10E3">
        <w:t>_____________________</w:t>
      </w:r>
      <w:r w:rsidR="007D51CC" w:rsidRPr="00142F33">
        <w:t>)</w:t>
      </w:r>
      <w:r w:rsidR="007D51CC" w:rsidRPr="00142F33">
        <w:rPr>
          <w:color w:val="000000"/>
        </w:rPr>
        <w:t xml:space="preserve"> рублей 00 копеек</w:t>
      </w:r>
      <w:r w:rsidRPr="00142F33">
        <w:t>.</w:t>
      </w:r>
      <w:r w:rsidRPr="006E3D29">
        <w:t xml:space="preserve"> В Цену Договора включена сумма денежных средств, подлежащая уплате Участником долевого строительства для строительства (создания) Помещения. </w:t>
      </w:r>
    </w:p>
    <w:p w14:paraId="5F532B43" w14:textId="77777777"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t>Цена Договора подлежит изменению в порядке и по основаниям, согласованным Сторонами в разделе 6 Договора.</w:t>
      </w:r>
    </w:p>
    <w:p w14:paraId="14AF8A86" w14:textId="1078BE2F" w:rsidR="00CF17AF" w:rsidRPr="006E3D29" w:rsidRDefault="00CF17A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t xml:space="preserve">Участник долевого строительства обязуется внести денежные средства в счет уплаты Цены Договора на </w:t>
      </w:r>
      <w:proofErr w:type="spellStart"/>
      <w:r w:rsidRPr="006E3D29">
        <w:t>эскроу</w:t>
      </w:r>
      <w:proofErr w:type="spellEnd"/>
      <w:r w:rsidRPr="006E3D29">
        <w:t xml:space="preserve">-счет, открываемый в </w:t>
      </w:r>
      <w:r w:rsidR="00514484" w:rsidRPr="00514484">
        <w:t>АО «АЛЬФА-БАНК»</w:t>
      </w:r>
      <w:r w:rsidRPr="006E3D29">
        <w:t xml:space="preserve"> (далее по тексту настоящего раздела – «</w:t>
      </w:r>
      <w:proofErr w:type="spellStart"/>
      <w:r w:rsidRPr="006E3D29">
        <w:t>Эскроу</w:t>
      </w:r>
      <w:proofErr w:type="spellEnd"/>
      <w:r w:rsidRPr="006E3D29">
        <w:t xml:space="preserve">-агент») для учета и блокирования денежных средств, полученных </w:t>
      </w:r>
      <w:proofErr w:type="spellStart"/>
      <w:r w:rsidRPr="006E3D29">
        <w:t>Эскроу</w:t>
      </w:r>
      <w:proofErr w:type="spellEnd"/>
      <w:r w:rsidRPr="006E3D29">
        <w:t>-агентом от</w:t>
      </w:r>
      <w:r w:rsidR="00962525" w:rsidRPr="006E3D29">
        <w:t xml:space="preserve"> </w:t>
      </w:r>
      <w:r w:rsidRPr="006E3D29">
        <w:t xml:space="preserve">являющегося владельцем счета Участника долевого строительства (далее по тексту настоящего раздела – «Депонент») в счет уплаты Цены Договора, в целях их дальнейшего перечисления Застройщику (далее по тексту настоящего раздела – «Бенефициар»), при возникновении условий, предусмотренных Законом об участии в долевом строительстве и договором счета </w:t>
      </w:r>
      <w:proofErr w:type="spellStart"/>
      <w:r w:rsidRPr="006E3D29">
        <w:t>эскроу</w:t>
      </w:r>
      <w:proofErr w:type="spellEnd"/>
      <w:r w:rsidRPr="006E3D29">
        <w:t xml:space="preserve">, заключенным между Бенефициаром, Депонентом и </w:t>
      </w:r>
      <w:proofErr w:type="spellStart"/>
      <w:r w:rsidRPr="006E3D29">
        <w:t>Эскроу</w:t>
      </w:r>
      <w:proofErr w:type="spellEnd"/>
      <w:r w:rsidRPr="006E3D29">
        <w:t>-агентом на следующих условиях:</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6"/>
        <w:gridCol w:w="425"/>
        <w:gridCol w:w="1702"/>
        <w:gridCol w:w="6123"/>
      </w:tblGrid>
      <w:tr w:rsidR="00CF17AF" w:rsidRPr="006E3D29" w14:paraId="7697CB6B" w14:textId="77777777" w:rsidTr="0042629D">
        <w:tc>
          <w:tcPr>
            <w:tcW w:w="1106" w:type="dxa"/>
            <w:shd w:val="clear" w:color="auto" w:fill="auto"/>
            <w:vAlign w:val="center"/>
          </w:tcPr>
          <w:p w14:paraId="2D6200B6"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.1.</w:t>
            </w:r>
          </w:p>
        </w:tc>
        <w:tc>
          <w:tcPr>
            <w:tcW w:w="2127" w:type="dxa"/>
            <w:gridSpan w:val="2"/>
            <w:shd w:val="clear" w:color="auto" w:fill="auto"/>
            <w:vAlign w:val="center"/>
          </w:tcPr>
          <w:p w14:paraId="23C20B47"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proofErr w:type="spellStart"/>
            <w:r w:rsidRPr="006E3D29">
              <w:rPr>
                <w:color w:val="000000"/>
              </w:rPr>
              <w:t>Эскроу</w:t>
            </w:r>
            <w:proofErr w:type="spellEnd"/>
            <w:r w:rsidRPr="006E3D29">
              <w:rPr>
                <w:color w:val="000000"/>
              </w:rPr>
              <w:t>-агент:</w:t>
            </w:r>
          </w:p>
        </w:tc>
        <w:tc>
          <w:tcPr>
            <w:tcW w:w="6123" w:type="dxa"/>
            <w:shd w:val="clear" w:color="auto" w:fill="auto"/>
            <w:vAlign w:val="center"/>
          </w:tcPr>
          <w:p w14:paraId="38EF0408" w14:textId="77777777" w:rsidR="00514484" w:rsidRPr="00514484" w:rsidRDefault="00514484" w:rsidP="00514484">
            <w:pPr>
              <w:pStyle w:val="11"/>
              <w:pBdr>
                <w:top w:val="nil"/>
                <w:left w:val="nil"/>
                <w:bottom w:val="nil"/>
                <w:right w:val="nil"/>
                <w:between w:val="nil"/>
              </w:pBdr>
              <w:tabs>
                <w:tab w:val="clear" w:pos="1106"/>
                <w:tab w:val="clear" w:pos="1276"/>
              </w:tabs>
              <w:spacing w:line="240" w:lineRule="auto"/>
              <w:ind w:firstLine="0"/>
              <w:rPr>
                <w:color w:val="000000"/>
              </w:rPr>
            </w:pPr>
            <w:r w:rsidRPr="00514484">
              <w:rPr>
                <w:color w:val="000000"/>
              </w:rPr>
              <w:t>АКЦИОНЕРНОЕ ОБЩЕСТВО «АЛЬФА-БАНК» (сокращенное наименование АО «АЛЬФА-БАНК»), ИНН: 7728168971, юридический адрес: Россия, 107078, г. Москва, ул. Каланчевская, д. 27; почтовый адрес: Россия, Филиал "Новосибирский" АО "АЛЬФА-БАНК", 630004, г. Новосибирск, Железнодорожный район, улица Ленина, д. 52.</w:t>
            </w:r>
          </w:p>
          <w:p w14:paraId="447A8684" w14:textId="77777777" w:rsidR="00514484" w:rsidRPr="00514484" w:rsidRDefault="00514484" w:rsidP="00514484">
            <w:pPr>
              <w:pStyle w:val="11"/>
              <w:pBdr>
                <w:top w:val="nil"/>
                <w:left w:val="nil"/>
                <w:bottom w:val="nil"/>
                <w:right w:val="nil"/>
                <w:between w:val="nil"/>
              </w:pBdr>
              <w:tabs>
                <w:tab w:val="clear" w:pos="1106"/>
                <w:tab w:val="clear" w:pos="1276"/>
              </w:tabs>
              <w:spacing w:line="240" w:lineRule="auto"/>
              <w:ind w:firstLine="0"/>
              <w:rPr>
                <w:color w:val="000000"/>
              </w:rPr>
            </w:pPr>
            <w:r w:rsidRPr="00514484">
              <w:rPr>
                <w:color w:val="000000"/>
              </w:rPr>
              <w:t xml:space="preserve">ИНН: 7728168971, ОГРН: 1027700067328, КПП: 770801001 </w:t>
            </w:r>
          </w:p>
          <w:p w14:paraId="2B87471A" w14:textId="77777777" w:rsidR="00514484" w:rsidRPr="00514484" w:rsidRDefault="00514484" w:rsidP="00514484">
            <w:pPr>
              <w:pStyle w:val="11"/>
              <w:pBdr>
                <w:top w:val="nil"/>
                <w:left w:val="nil"/>
                <w:bottom w:val="nil"/>
                <w:right w:val="nil"/>
                <w:between w:val="nil"/>
              </w:pBdr>
              <w:tabs>
                <w:tab w:val="clear" w:pos="1106"/>
                <w:tab w:val="clear" w:pos="1276"/>
              </w:tabs>
              <w:spacing w:line="240" w:lineRule="auto"/>
              <w:ind w:firstLine="0"/>
              <w:rPr>
                <w:color w:val="000000"/>
              </w:rPr>
            </w:pPr>
            <w:r w:rsidRPr="00514484">
              <w:rPr>
                <w:color w:val="000000"/>
              </w:rPr>
              <w:t>К/с 30101810600000000774 в Сибирское ГУ Банка России,</w:t>
            </w:r>
          </w:p>
          <w:p w14:paraId="7FBF7F6B" w14:textId="77777777" w:rsidR="00514484" w:rsidRPr="00514484" w:rsidRDefault="00514484" w:rsidP="00514484">
            <w:pPr>
              <w:pStyle w:val="11"/>
              <w:pBdr>
                <w:top w:val="nil"/>
                <w:left w:val="nil"/>
                <w:bottom w:val="nil"/>
                <w:right w:val="nil"/>
                <w:between w:val="nil"/>
              </w:pBdr>
              <w:tabs>
                <w:tab w:val="clear" w:pos="1106"/>
                <w:tab w:val="clear" w:pos="1276"/>
              </w:tabs>
              <w:spacing w:line="240" w:lineRule="auto"/>
              <w:ind w:firstLine="0"/>
              <w:rPr>
                <w:color w:val="000000"/>
              </w:rPr>
            </w:pPr>
            <w:r w:rsidRPr="00514484">
              <w:rPr>
                <w:color w:val="000000"/>
              </w:rPr>
              <w:t>г. Новосибирск, БИК 045004774</w:t>
            </w:r>
          </w:p>
          <w:p w14:paraId="77B85B69" w14:textId="4F09BB6A" w:rsidR="00CF17AF" w:rsidRPr="006E3D29" w:rsidRDefault="00514484" w:rsidP="00514484">
            <w:pPr>
              <w:pStyle w:val="11"/>
              <w:pBdr>
                <w:top w:val="nil"/>
                <w:left w:val="nil"/>
                <w:bottom w:val="nil"/>
                <w:right w:val="nil"/>
                <w:between w:val="nil"/>
              </w:pBdr>
              <w:tabs>
                <w:tab w:val="clear" w:pos="1106"/>
                <w:tab w:val="clear" w:pos="1276"/>
              </w:tabs>
              <w:spacing w:line="240" w:lineRule="auto"/>
              <w:ind w:firstLine="0"/>
              <w:rPr>
                <w:color w:val="000000"/>
              </w:rPr>
            </w:pPr>
            <w:r w:rsidRPr="00514484">
              <w:rPr>
                <w:color w:val="000000"/>
              </w:rPr>
              <w:t xml:space="preserve">Адрес электронной почты: </w:t>
            </w:r>
            <w:hyperlink r:id="rId14" w:history="1">
              <w:r w:rsidRPr="00003892">
                <w:rPr>
                  <w:rStyle w:val="aa"/>
                </w:rPr>
                <w:t>mail@alfabank.ru</w:t>
              </w:r>
            </w:hyperlink>
            <w:r>
              <w:rPr>
                <w:color w:val="000000"/>
              </w:rPr>
              <w:t xml:space="preserve"> </w:t>
            </w:r>
          </w:p>
        </w:tc>
      </w:tr>
      <w:tr w:rsidR="00CF17AF" w:rsidRPr="006E3D29" w14:paraId="6999629E" w14:textId="77777777" w:rsidTr="00042A5B">
        <w:trPr>
          <w:trHeight w:val="427"/>
        </w:trPr>
        <w:tc>
          <w:tcPr>
            <w:tcW w:w="1106" w:type="dxa"/>
            <w:shd w:val="clear" w:color="auto" w:fill="auto"/>
            <w:vAlign w:val="center"/>
          </w:tcPr>
          <w:p w14:paraId="3863C6E0"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.2.</w:t>
            </w:r>
          </w:p>
        </w:tc>
        <w:tc>
          <w:tcPr>
            <w:tcW w:w="2127" w:type="dxa"/>
            <w:gridSpan w:val="2"/>
            <w:shd w:val="clear" w:color="auto" w:fill="auto"/>
            <w:vAlign w:val="center"/>
          </w:tcPr>
          <w:p w14:paraId="66D154B7"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Депонент:</w:t>
            </w:r>
          </w:p>
        </w:tc>
        <w:tc>
          <w:tcPr>
            <w:tcW w:w="6123" w:type="dxa"/>
            <w:shd w:val="clear" w:color="auto" w:fill="auto"/>
            <w:vAlign w:val="center"/>
          </w:tcPr>
          <w:p w14:paraId="07ABEC6A" w14:textId="2C6F8365" w:rsidR="00CF17AF" w:rsidRPr="006E3D29" w:rsidRDefault="009E10E3" w:rsidP="0042629D">
            <w:pPr>
              <w:pStyle w:val="11"/>
              <w:pBdr>
                <w:top w:val="nil"/>
                <w:left w:val="nil"/>
                <w:bottom w:val="nil"/>
                <w:right w:val="nil"/>
                <w:between w:val="nil"/>
              </w:pBdr>
              <w:tabs>
                <w:tab w:val="clear" w:pos="1106"/>
                <w:tab w:val="clear" w:pos="1276"/>
              </w:tabs>
              <w:spacing w:line="240" w:lineRule="auto"/>
              <w:ind w:firstLine="0"/>
              <w:jc w:val="left"/>
              <w:rPr>
                <w:b/>
                <w:color w:val="000000"/>
              </w:rPr>
            </w:pPr>
            <w:r w:rsidRPr="0001044B">
              <w:rPr>
                <w:b/>
                <w:lang w:eastAsia="en-US"/>
              </w:rPr>
              <w:t>ФИО</w:t>
            </w:r>
          </w:p>
        </w:tc>
      </w:tr>
      <w:tr w:rsidR="00CF17AF" w:rsidRPr="006E3D29" w14:paraId="2377655A" w14:textId="77777777" w:rsidTr="0042629D">
        <w:tc>
          <w:tcPr>
            <w:tcW w:w="1106" w:type="dxa"/>
            <w:shd w:val="clear" w:color="auto" w:fill="auto"/>
            <w:vAlign w:val="center"/>
          </w:tcPr>
          <w:p w14:paraId="3C692582"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.3.</w:t>
            </w:r>
          </w:p>
        </w:tc>
        <w:tc>
          <w:tcPr>
            <w:tcW w:w="2127" w:type="dxa"/>
            <w:gridSpan w:val="2"/>
            <w:shd w:val="clear" w:color="auto" w:fill="auto"/>
            <w:vAlign w:val="center"/>
          </w:tcPr>
          <w:p w14:paraId="28D0CB76" w14:textId="77777777" w:rsidR="00CF17AF" w:rsidRPr="006E3D29" w:rsidRDefault="00CF17AF"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Бенефициар:</w:t>
            </w:r>
          </w:p>
        </w:tc>
        <w:tc>
          <w:tcPr>
            <w:tcW w:w="6123" w:type="dxa"/>
            <w:shd w:val="clear" w:color="auto" w:fill="auto"/>
            <w:vAlign w:val="center"/>
          </w:tcPr>
          <w:p w14:paraId="6D1A4289" w14:textId="392E51E5" w:rsidR="00CF17AF" w:rsidRPr="006E3D29" w:rsidRDefault="007D51CC" w:rsidP="00862071">
            <w:pPr>
              <w:pStyle w:val="11"/>
              <w:pBdr>
                <w:top w:val="nil"/>
                <w:left w:val="nil"/>
                <w:bottom w:val="nil"/>
                <w:right w:val="nil"/>
                <w:between w:val="nil"/>
              </w:pBdr>
              <w:tabs>
                <w:tab w:val="clear" w:pos="1106"/>
                <w:tab w:val="clear" w:pos="1276"/>
              </w:tabs>
              <w:spacing w:line="240" w:lineRule="auto"/>
              <w:ind w:firstLine="0"/>
              <w:rPr>
                <w:color w:val="000000"/>
              </w:rPr>
            </w:pPr>
            <w:r w:rsidRPr="006E3D29">
              <w:t>Общество с ограниченной ответственностью  Специализированный застройщик «</w:t>
            </w:r>
            <w:r w:rsidR="00514484">
              <w:t>Округ</w:t>
            </w:r>
            <w:r w:rsidRPr="006E3D29">
              <w:t>» (сокращенное фирменное наименование: ООО СЗ «</w:t>
            </w:r>
            <w:r w:rsidR="00514484">
              <w:t>Округ</w:t>
            </w:r>
            <w:r w:rsidRPr="006E3D29">
              <w:t>»), ИНН:</w:t>
            </w:r>
            <w:r w:rsidR="00CC03AA">
              <w:t xml:space="preserve"> </w:t>
            </w:r>
            <w:r w:rsidR="00514484" w:rsidRPr="00514484">
              <w:t>5403183363</w:t>
            </w:r>
            <w:r w:rsidRPr="006E3D29">
              <w:t>, юридический адрес: 630</w:t>
            </w:r>
            <w:r w:rsidR="00655DFD">
              <w:t>099</w:t>
            </w:r>
            <w:r w:rsidRPr="006E3D29">
              <w:t xml:space="preserve">, Новосибирская область, город Новосибирск, улица </w:t>
            </w:r>
            <w:r w:rsidR="00655DFD">
              <w:t xml:space="preserve">Семьи </w:t>
            </w:r>
            <w:proofErr w:type="spellStart"/>
            <w:r w:rsidR="00655DFD">
              <w:t>Шамшиных</w:t>
            </w:r>
            <w:proofErr w:type="spellEnd"/>
            <w:r w:rsidRPr="006E3D29">
              <w:t xml:space="preserve">, дом </w:t>
            </w:r>
            <w:r w:rsidR="00655DFD">
              <w:t>24</w:t>
            </w:r>
            <w:r w:rsidRPr="006E3D29">
              <w:t xml:space="preserve">, помещение </w:t>
            </w:r>
            <w:r w:rsidR="00514484">
              <w:t>43</w:t>
            </w:r>
            <w:r w:rsidRPr="006E3D29">
              <w:t xml:space="preserve">, адрес </w:t>
            </w:r>
            <w:r w:rsidRPr="00862071">
              <w:t>электронной почты:</w:t>
            </w:r>
            <w:r w:rsidR="00862071" w:rsidRPr="00862071">
              <w:t xml:space="preserve"> </w:t>
            </w:r>
            <w:hyperlink r:id="rId15" w:history="1">
              <w:r w:rsidR="00862071" w:rsidRPr="00862071">
                <w:rPr>
                  <w:rStyle w:val="aa"/>
                </w:rPr>
                <w:t>5403183363.</w:t>
              </w:r>
              <w:r w:rsidR="00862071" w:rsidRPr="00862071">
                <w:rPr>
                  <w:rStyle w:val="aa"/>
                  <w:lang w:val="en-US"/>
                </w:rPr>
                <w:t>org</w:t>
              </w:r>
              <w:r w:rsidR="00862071" w:rsidRPr="00862071">
                <w:rPr>
                  <w:rStyle w:val="aa"/>
                </w:rPr>
                <w:t>@</w:t>
              </w:r>
              <w:r w:rsidR="00862071" w:rsidRPr="00862071">
                <w:rPr>
                  <w:rStyle w:val="aa"/>
                  <w:lang w:val="en-US"/>
                </w:rPr>
                <w:t>mail</w:t>
              </w:r>
              <w:r w:rsidR="00862071" w:rsidRPr="00862071">
                <w:rPr>
                  <w:rStyle w:val="aa"/>
                </w:rPr>
                <w:t>.</w:t>
              </w:r>
              <w:proofErr w:type="spellStart"/>
              <w:r w:rsidR="00862071" w:rsidRPr="00862071">
                <w:rPr>
                  <w:rStyle w:val="aa"/>
                  <w:lang w:val="en-US"/>
                </w:rPr>
                <w:t>ru</w:t>
              </w:r>
              <w:proofErr w:type="spellEnd"/>
            </w:hyperlink>
            <w:r w:rsidR="00862071" w:rsidRPr="00862071">
              <w:t xml:space="preserve">, </w:t>
            </w:r>
            <w:r w:rsidRPr="00862071">
              <w:t xml:space="preserve">номер телефона: </w:t>
            </w:r>
            <w:r w:rsidR="00862071" w:rsidRPr="00862071">
              <w:t>+79833200280</w:t>
            </w:r>
          </w:p>
        </w:tc>
      </w:tr>
      <w:tr w:rsidR="007D51CC" w:rsidRPr="00C54728" w14:paraId="5D1B8B3A" w14:textId="77777777" w:rsidTr="0042629D">
        <w:tc>
          <w:tcPr>
            <w:tcW w:w="1106" w:type="dxa"/>
            <w:shd w:val="clear" w:color="auto" w:fill="auto"/>
            <w:vAlign w:val="center"/>
          </w:tcPr>
          <w:p w14:paraId="3677F09B"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.4.</w:t>
            </w:r>
          </w:p>
        </w:tc>
        <w:tc>
          <w:tcPr>
            <w:tcW w:w="2127" w:type="dxa"/>
            <w:gridSpan w:val="2"/>
            <w:shd w:val="clear" w:color="auto" w:fill="auto"/>
            <w:vAlign w:val="center"/>
          </w:tcPr>
          <w:p w14:paraId="32564C04"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Сумма депонирования:</w:t>
            </w:r>
          </w:p>
        </w:tc>
        <w:tc>
          <w:tcPr>
            <w:tcW w:w="6123" w:type="dxa"/>
            <w:shd w:val="clear" w:color="auto" w:fill="auto"/>
            <w:vAlign w:val="center"/>
          </w:tcPr>
          <w:p w14:paraId="33AF09E6" w14:textId="24A9829C" w:rsidR="007D51CC" w:rsidRPr="006E3D29" w:rsidRDefault="007D51CC" w:rsidP="0042629D">
            <w:pPr>
              <w:tabs>
                <w:tab w:val="left" w:pos="567"/>
                <w:tab w:val="left" w:pos="709"/>
                <w:tab w:val="left" w:pos="851"/>
                <w:tab w:val="left" w:pos="993"/>
                <w:tab w:val="left" w:pos="4111"/>
                <w:tab w:val="left" w:pos="4395"/>
                <w:tab w:val="left" w:pos="4678"/>
              </w:tabs>
              <w:spacing w:line="240" w:lineRule="auto"/>
              <w:ind w:firstLine="0"/>
              <w:jc w:val="left"/>
            </w:pPr>
          </w:p>
        </w:tc>
      </w:tr>
      <w:tr w:rsidR="007D51CC" w:rsidRPr="006E3D29" w14:paraId="58DF602C" w14:textId="77777777" w:rsidTr="0042629D">
        <w:tc>
          <w:tcPr>
            <w:tcW w:w="1106" w:type="dxa"/>
            <w:shd w:val="clear" w:color="auto" w:fill="auto"/>
            <w:vAlign w:val="center"/>
          </w:tcPr>
          <w:p w14:paraId="04B925A3"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.5.</w:t>
            </w:r>
          </w:p>
        </w:tc>
        <w:tc>
          <w:tcPr>
            <w:tcW w:w="2127" w:type="dxa"/>
            <w:gridSpan w:val="2"/>
            <w:shd w:val="clear" w:color="auto" w:fill="auto"/>
            <w:vAlign w:val="center"/>
          </w:tcPr>
          <w:p w14:paraId="4DE59177"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Срок перечисления Депонентом Суммы депонирования:</w:t>
            </w:r>
          </w:p>
        </w:tc>
        <w:tc>
          <w:tcPr>
            <w:tcW w:w="6123" w:type="dxa"/>
            <w:shd w:val="clear" w:color="auto" w:fill="auto"/>
            <w:vAlign w:val="center"/>
          </w:tcPr>
          <w:p w14:paraId="7B0A655B" w14:textId="597D3204" w:rsidR="007D51CC" w:rsidRPr="0017335C" w:rsidRDefault="00E84F04" w:rsidP="00B1793B">
            <w:pPr>
              <w:pStyle w:val="11"/>
              <w:pBdr>
                <w:top w:val="nil"/>
                <w:left w:val="nil"/>
                <w:bottom w:val="nil"/>
                <w:right w:val="nil"/>
                <w:between w:val="nil"/>
              </w:pBdr>
              <w:tabs>
                <w:tab w:val="clear" w:pos="1106"/>
                <w:tab w:val="clear" w:pos="1276"/>
              </w:tabs>
              <w:spacing w:line="240" w:lineRule="auto"/>
              <w:ind w:firstLine="0"/>
              <w:rPr>
                <w:color w:val="000000"/>
              </w:rPr>
            </w:pPr>
            <w:r w:rsidRPr="0016172D">
              <w:rPr>
                <w:color w:val="000000"/>
              </w:rPr>
              <w:t xml:space="preserve">После государственной регистрации настоящего Договора, в срок не позднее </w:t>
            </w:r>
            <w:r w:rsidRPr="00CB5B1D">
              <w:rPr>
                <w:color w:val="000000"/>
                <w:lang w:eastAsia="en-US"/>
              </w:rPr>
              <w:t>5 (пяти) рабочих дней с момента (даты) государственной регистрации настоящего Договора</w:t>
            </w:r>
          </w:p>
        </w:tc>
      </w:tr>
      <w:tr w:rsidR="007D51CC" w:rsidRPr="006E3D29" w14:paraId="3C20C03B" w14:textId="77777777" w:rsidTr="0042629D">
        <w:tc>
          <w:tcPr>
            <w:tcW w:w="1106" w:type="dxa"/>
            <w:shd w:val="clear" w:color="auto" w:fill="auto"/>
            <w:vAlign w:val="center"/>
          </w:tcPr>
          <w:p w14:paraId="0C796B9A"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.6.</w:t>
            </w:r>
          </w:p>
        </w:tc>
        <w:tc>
          <w:tcPr>
            <w:tcW w:w="2127" w:type="dxa"/>
            <w:gridSpan w:val="2"/>
            <w:shd w:val="clear" w:color="auto" w:fill="auto"/>
            <w:vAlign w:val="center"/>
          </w:tcPr>
          <w:p w14:paraId="2921B0D6"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 xml:space="preserve">Срок условного депонирования денежных средств на счете </w:t>
            </w:r>
            <w:proofErr w:type="spellStart"/>
            <w:r w:rsidRPr="006E3D29">
              <w:rPr>
                <w:color w:val="000000"/>
              </w:rPr>
              <w:t>эскроу</w:t>
            </w:r>
            <w:proofErr w:type="spellEnd"/>
            <w:r w:rsidRPr="006E3D29">
              <w:rPr>
                <w:color w:val="000000"/>
              </w:rPr>
              <w:t>*:</w:t>
            </w:r>
          </w:p>
        </w:tc>
        <w:tc>
          <w:tcPr>
            <w:tcW w:w="6123" w:type="dxa"/>
            <w:shd w:val="clear" w:color="auto" w:fill="auto"/>
            <w:vAlign w:val="center"/>
          </w:tcPr>
          <w:p w14:paraId="0C89DCEF" w14:textId="0969C6C9" w:rsidR="005A61F0" w:rsidRPr="0017335C" w:rsidRDefault="00205B04"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205B04">
              <w:t>16</w:t>
            </w:r>
            <w:r w:rsidR="00D557D2" w:rsidRPr="00205B04">
              <w:t>.</w:t>
            </w:r>
            <w:r w:rsidR="00514484" w:rsidRPr="00205B04">
              <w:t>10</w:t>
            </w:r>
            <w:r w:rsidR="00D557D2" w:rsidRPr="00205B04">
              <w:t>.202</w:t>
            </w:r>
            <w:r w:rsidR="00514484" w:rsidRPr="00205B04">
              <w:t>6 года</w:t>
            </w:r>
            <w:r w:rsidR="005A61F0" w:rsidRPr="0017335C">
              <w:rPr>
                <w:color w:val="000000"/>
              </w:rPr>
              <w:t xml:space="preserve"> </w:t>
            </w:r>
          </w:p>
          <w:p w14:paraId="1FED727A" w14:textId="77777777" w:rsidR="007D51CC" w:rsidRPr="0017335C"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17335C">
              <w:rPr>
                <w:color w:val="000000"/>
              </w:rPr>
              <w:t>Примечание:</w:t>
            </w:r>
          </w:p>
          <w:tbl>
            <w:tblPr>
              <w:tblW w:w="6294" w:type="dxa"/>
              <w:tblLayout w:type="fixed"/>
              <w:tblLook w:val="0400" w:firstRow="0" w:lastRow="0" w:firstColumn="0" w:lastColumn="0" w:noHBand="0" w:noVBand="1"/>
            </w:tblPr>
            <w:tblGrid>
              <w:gridCol w:w="237"/>
              <w:gridCol w:w="6057"/>
            </w:tblGrid>
            <w:tr w:rsidR="007D51CC" w:rsidRPr="0017335C" w14:paraId="00A8AB23" w14:textId="77777777" w:rsidTr="00962525">
              <w:trPr>
                <w:trHeight w:val="401"/>
              </w:trPr>
              <w:tc>
                <w:tcPr>
                  <w:tcW w:w="237" w:type="dxa"/>
                  <w:shd w:val="clear" w:color="auto" w:fill="auto"/>
                </w:tcPr>
                <w:p w14:paraId="734D67E4" w14:textId="77777777" w:rsidR="007D51CC" w:rsidRPr="0017335C" w:rsidRDefault="007D51CC" w:rsidP="0042629D">
                  <w:pPr>
                    <w:pStyle w:val="11"/>
                    <w:tabs>
                      <w:tab w:val="clear" w:pos="1106"/>
                      <w:tab w:val="clear" w:pos="1276"/>
                    </w:tabs>
                    <w:spacing w:line="240" w:lineRule="auto"/>
                    <w:ind w:firstLine="0"/>
                    <w:jc w:val="left"/>
                  </w:pPr>
                  <w:r w:rsidRPr="0017335C">
                    <w:t>*</w:t>
                  </w:r>
                </w:p>
              </w:tc>
              <w:tc>
                <w:tcPr>
                  <w:tcW w:w="6057" w:type="dxa"/>
                  <w:shd w:val="clear" w:color="auto" w:fill="auto"/>
                </w:tcPr>
                <w:p w14:paraId="7B979128" w14:textId="564812F4" w:rsidR="007D51CC" w:rsidRPr="0017335C" w:rsidRDefault="007D51CC" w:rsidP="001156C5">
                  <w:pPr>
                    <w:pStyle w:val="11"/>
                    <w:tabs>
                      <w:tab w:val="clear" w:pos="1106"/>
                      <w:tab w:val="clear" w:pos="1276"/>
                    </w:tabs>
                    <w:spacing w:line="240" w:lineRule="auto"/>
                    <w:ind w:right="311" w:firstLine="0"/>
                  </w:pPr>
                  <w:r w:rsidRPr="0017335C">
                    <w:t xml:space="preserve">Срок условного депонирования не должен превышать шесть месяцев после истечения срока ввода </w:t>
                  </w:r>
                  <w:r w:rsidR="00CC03AA">
                    <w:t xml:space="preserve">Здания </w:t>
                  </w:r>
                  <w:r w:rsidRPr="0017335C">
                    <w:t>в эксплуатацию, указанного в проектной декларации.</w:t>
                  </w:r>
                </w:p>
              </w:tc>
            </w:tr>
          </w:tbl>
          <w:p w14:paraId="61BA1E14" w14:textId="77777777" w:rsidR="007D51CC" w:rsidRPr="0017335C"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p>
        </w:tc>
      </w:tr>
      <w:tr w:rsidR="007D51CC" w:rsidRPr="006E3D29" w14:paraId="78ED0B70" w14:textId="77777777" w:rsidTr="0042629D">
        <w:tc>
          <w:tcPr>
            <w:tcW w:w="1106" w:type="dxa"/>
            <w:vMerge w:val="restart"/>
            <w:shd w:val="clear" w:color="auto" w:fill="auto"/>
            <w:vAlign w:val="center"/>
          </w:tcPr>
          <w:p w14:paraId="4F7B6A01"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.7.</w:t>
            </w:r>
          </w:p>
        </w:tc>
        <w:tc>
          <w:tcPr>
            <w:tcW w:w="8250" w:type="dxa"/>
            <w:gridSpan w:val="3"/>
            <w:shd w:val="clear" w:color="auto" w:fill="auto"/>
            <w:vAlign w:val="center"/>
          </w:tcPr>
          <w:p w14:paraId="4C9E88A5"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Основания перечисления Застройщику/Бенефициару Депонированной суммы:</w:t>
            </w:r>
          </w:p>
        </w:tc>
      </w:tr>
      <w:tr w:rsidR="007D51CC" w:rsidRPr="006E3D29" w14:paraId="27B192FE" w14:textId="77777777" w:rsidTr="0042629D">
        <w:tc>
          <w:tcPr>
            <w:tcW w:w="1106" w:type="dxa"/>
            <w:vMerge/>
            <w:shd w:val="clear" w:color="auto" w:fill="auto"/>
            <w:vAlign w:val="center"/>
          </w:tcPr>
          <w:p w14:paraId="38DCBE4D"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p>
        </w:tc>
        <w:tc>
          <w:tcPr>
            <w:tcW w:w="425" w:type="dxa"/>
            <w:shd w:val="clear" w:color="auto" w:fill="auto"/>
            <w:vAlign w:val="center"/>
          </w:tcPr>
          <w:p w14:paraId="077D5822"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808080"/>
              </w:rPr>
            </w:pPr>
            <w:r w:rsidRPr="006E3D29">
              <w:rPr>
                <w:color w:val="808080"/>
              </w:rPr>
              <w:t>•</w:t>
            </w:r>
          </w:p>
        </w:tc>
        <w:tc>
          <w:tcPr>
            <w:tcW w:w="7825" w:type="dxa"/>
            <w:gridSpan w:val="2"/>
            <w:shd w:val="clear" w:color="auto" w:fill="auto"/>
            <w:vAlign w:val="center"/>
          </w:tcPr>
          <w:p w14:paraId="6EAAC0C1" w14:textId="641BA29F"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 xml:space="preserve">Разрешение на ввод </w:t>
            </w:r>
            <w:r w:rsidR="00CC03AA">
              <w:rPr>
                <w:color w:val="000000"/>
              </w:rPr>
              <w:t xml:space="preserve">Здания </w:t>
            </w:r>
            <w:r w:rsidRPr="006E3D29">
              <w:rPr>
                <w:color w:val="000000"/>
              </w:rPr>
              <w:t>в эксплуатацию</w:t>
            </w:r>
            <w:r w:rsidR="00A80125" w:rsidRPr="006E3D29">
              <w:rPr>
                <w:color w:val="000000"/>
              </w:rPr>
              <w:t>.</w:t>
            </w:r>
          </w:p>
        </w:tc>
      </w:tr>
      <w:tr w:rsidR="007D51CC" w:rsidRPr="006E3D29" w14:paraId="518C6689" w14:textId="77777777" w:rsidTr="0042629D">
        <w:tc>
          <w:tcPr>
            <w:tcW w:w="1106" w:type="dxa"/>
            <w:shd w:val="clear" w:color="auto" w:fill="auto"/>
            <w:vAlign w:val="center"/>
          </w:tcPr>
          <w:p w14:paraId="6260DCE2" w14:textId="77777777" w:rsidR="007D51CC" w:rsidRPr="00CC03AA" w:rsidRDefault="007D51CC" w:rsidP="0042629D">
            <w:pPr>
              <w:pStyle w:val="11"/>
              <w:pBdr>
                <w:top w:val="nil"/>
                <w:left w:val="nil"/>
                <w:bottom w:val="nil"/>
                <w:right w:val="nil"/>
                <w:between w:val="nil"/>
              </w:pBdr>
              <w:tabs>
                <w:tab w:val="clear" w:pos="1106"/>
                <w:tab w:val="clear" w:pos="1276"/>
              </w:tabs>
              <w:spacing w:line="240" w:lineRule="auto"/>
              <w:ind w:firstLine="0"/>
              <w:jc w:val="center"/>
            </w:pPr>
            <w:r w:rsidRPr="00CC03AA">
              <w:t>2.3.8.</w:t>
            </w:r>
          </w:p>
        </w:tc>
        <w:tc>
          <w:tcPr>
            <w:tcW w:w="8250" w:type="dxa"/>
            <w:gridSpan w:val="3"/>
            <w:shd w:val="clear" w:color="auto" w:fill="auto"/>
            <w:vAlign w:val="center"/>
          </w:tcPr>
          <w:p w14:paraId="3906B64C" w14:textId="3210BD90" w:rsidR="00CC03AA" w:rsidRPr="00CC03AA" w:rsidRDefault="007D51CC" w:rsidP="00EB1D21">
            <w:pPr>
              <w:pStyle w:val="11"/>
              <w:pBdr>
                <w:top w:val="nil"/>
                <w:left w:val="nil"/>
                <w:bottom w:val="nil"/>
                <w:right w:val="nil"/>
                <w:between w:val="nil"/>
              </w:pBdr>
              <w:tabs>
                <w:tab w:val="clear" w:pos="1106"/>
                <w:tab w:val="clear" w:pos="1276"/>
              </w:tabs>
              <w:spacing w:line="240" w:lineRule="auto"/>
              <w:ind w:firstLine="0"/>
              <w:rPr>
                <w:b/>
              </w:rPr>
            </w:pPr>
            <w:r w:rsidRPr="006E3D29">
              <w:rPr>
                <w:color w:val="000000"/>
              </w:rPr>
              <w:t>Депонированная сумма не позднее 10 (десяти) рабочих дней после представления Застройщиком/Бенефициаром документов, предусмотренных условиями пункта 2.</w:t>
            </w:r>
            <w:r w:rsidRPr="006E3D29">
              <w:t>3</w:t>
            </w:r>
            <w:r w:rsidRPr="006E3D29">
              <w:rPr>
                <w:color w:val="000000"/>
              </w:rPr>
              <w:t>.7 настоящего Договора перечисляется на счет: ООО СЗ «</w:t>
            </w:r>
            <w:r w:rsidR="00514484">
              <w:rPr>
                <w:color w:val="000000"/>
              </w:rPr>
              <w:t>Округ</w:t>
            </w:r>
            <w:r w:rsidRPr="006E3D29">
              <w:rPr>
                <w:color w:val="000000"/>
              </w:rPr>
              <w:t>» (</w:t>
            </w:r>
            <w:r w:rsidR="00514484" w:rsidRPr="00514484">
              <w:rPr>
                <w:color w:val="000000"/>
              </w:rPr>
              <w:t>ОГРН 1065403045806, ИНН 5403183363, КПП 540601001</w:t>
            </w:r>
            <w:r w:rsidRPr="006E3D29">
              <w:rPr>
                <w:color w:val="000000"/>
              </w:rPr>
              <w:t xml:space="preserve">), </w:t>
            </w:r>
            <w:r w:rsidR="007D28DF" w:rsidRPr="00F11D29">
              <w:rPr>
                <w:color w:val="000000"/>
              </w:rPr>
              <w:t xml:space="preserve">открытый </w:t>
            </w:r>
            <w:r w:rsidR="00514484" w:rsidRPr="00514484">
              <w:rPr>
                <w:color w:val="000000"/>
              </w:rPr>
              <w:t xml:space="preserve">в ФИЛИАЛ «НОВОСИБИРСКИЙ» АО «АЛЬФА-БАНК», ИНН: 7728168971, юридический адрес Банка: Россия, 107078, г. Москва, ул. Каланчевская, д. 27; БИК: 045004774, Кор. счёт: 30101810600000000774, номер расчетного счета: </w:t>
            </w:r>
            <w:r w:rsidR="00032850" w:rsidRPr="00D84B5B">
              <w:rPr>
                <w:b/>
              </w:rPr>
              <w:t>40702810823000012437</w:t>
            </w:r>
          </w:p>
        </w:tc>
      </w:tr>
      <w:tr w:rsidR="007D51CC" w:rsidRPr="006E3D29" w14:paraId="41443ADB" w14:textId="77777777" w:rsidTr="0042629D">
        <w:tc>
          <w:tcPr>
            <w:tcW w:w="1106" w:type="dxa"/>
            <w:vMerge w:val="restart"/>
            <w:shd w:val="clear" w:color="auto" w:fill="auto"/>
            <w:vAlign w:val="center"/>
          </w:tcPr>
          <w:p w14:paraId="12468950"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000000"/>
              </w:rPr>
            </w:pPr>
            <w:r w:rsidRPr="006E3D29">
              <w:rPr>
                <w:color w:val="000000"/>
              </w:rPr>
              <w:t>2.</w:t>
            </w:r>
            <w:r w:rsidRPr="006E3D29">
              <w:t>3</w:t>
            </w:r>
            <w:r w:rsidRPr="006E3D29">
              <w:rPr>
                <w:color w:val="000000"/>
              </w:rPr>
              <w:t>.9.</w:t>
            </w:r>
          </w:p>
        </w:tc>
        <w:tc>
          <w:tcPr>
            <w:tcW w:w="8250" w:type="dxa"/>
            <w:gridSpan w:val="3"/>
            <w:shd w:val="clear" w:color="auto" w:fill="auto"/>
            <w:vAlign w:val="center"/>
          </w:tcPr>
          <w:p w14:paraId="370E78FC"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Основания прекращения условного депонирования денежных средств:</w:t>
            </w:r>
          </w:p>
        </w:tc>
      </w:tr>
      <w:tr w:rsidR="007D51CC" w:rsidRPr="006E3D29" w14:paraId="6441E333" w14:textId="77777777" w:rsidTr="0042629D">
        <w:tc>
          <w:tcPr>
            <w:tcW w:w="1106" w:type="dxa"/>
            <w:vMerge/>
            <w:shd w:val="clear" w:color="auto" w:fill="auto"/>
            <w:vAlign w:val="center"/>
          </w:tcPr>
          <w:p w14:paraId="7192BF31"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808080"/>
              </w:rPr>
            </w:pPr>
          </w:p>
        </w:tc>
        <w:tc>
          <w:tcPr>
            <w:tcW w:w="425" w:type="dxa"/>
            <w:shd w:val="clear" w:color="auto" w:fill="auto"/>
            <w:vAlign w:val="center"/>
          </w:tcPr>
          <w:p w14:paraId="25BDC0A0"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808080"/>
              </w:rPr>
            </w:pPr>
            <w:r w:rsidRPr="006E3D29">
              <w:rPr>
                <w:color w:val="808080"/>
              </w:rPr>
              <w:t>•</w:t>
            </w:r>
          </w:p>
        </w:tc>
        <w:tc>
          <w:tcPr>
            <w:tcW w:w="7825" w:type="dxa"/>
            <w:gridSpan w:val="2"/>
            <w:shd w:val="clear" w:color="auto" w:fill="auto"/>
            <w:vAlign w:val="center"/>
          </w:tcPr>
          <w:p w14:paraId="7B937D7B"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Истечение срока условного депонирования;</w:t>
            </w:r>
          </w:p>
        </w:tc>
      </w:tr>
      <w:tr w:rsidR="007D51CC" w:rsidRPr="006E3D29" w14:paraId="1D498D26" w14:textId="77777777" w:rsidTr="0042629D">
        <w:tc>
          <w:tcPr>
            <w:tcW w:w="1106" w:type="dxa"/>
            <w:vMerge/>
            <w:shd w:val="clear" w:color="auto" w:fill="auto"/>
            <w:vAlign w:val="center"/>
          </w:tcPr>
          <w:p w14:paraId="4EB5FDC2"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808080"/>
              </w:rPr>
            </w:pPr>
          </w:p>
        </w:tc>
        <w:tc>
          <w:tcPr>
            <w:tcW w:w="425" w:type="dxa"/>
            <w:shd w:val="clear" w:color="auto" w:fill="auto"/>
            <w:vAlign w:val="center"/>
          </w:tcPr>
          <w:p w14:paraId="36D4DA56"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808080"/>
              </w:rPr>
            </w:pPr>
            <w:r w:rsidRPr="006E3D29">
              <w:rPr>
                <w:color w:val="808080"/>
              </w:rPr>
              <w:t>•</w:t>
            </w:r>
          </w:p>
        </w:tc>
        <w:tc>
          <w:tcPr>
            <w:tcW w:w="7825" w:type="dxa"/>
            <w:gridSpan w:val="2"/>
            <w:shd w:val="clear" w:color="auto" w:fill="auto"/>
            <w:vAlign w:val="center"/>
          </w:tcPr>
          <w:p w14:paraId="1EC8ED6F"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 xml:space="preserve">Перечисление депонируемой суммы в полном объеме в соответствии с Договором счета </w:t>
            </w:r>
            <w:proofErr w:type="spellStart"/>
            <w:r w:rsidRPr="006E3D29">
              <w:rPr>
                <w:color w:val="000000"/>
              </w:rPr>
              <w:t>эскроу</w:t>
            </w:r>
            <w:proofErr w:type="spellEnd"/>
            <w:r w:rsidRPr="006E3D29">
              <w:rPr>
                <w:color w:val="000000"/>
              </w:rPr>
              <w:t>;</w:t>
            </w:r>
          </w:p>
        </w:tc>
      </w:tr>
      <w:tr w:rsidR="007D51CC" w:rsidRPr="006E3D29" w14:paraId="0970F782" w14:textId="77777777" w:rsidTr="0042629D">
        <w:tc>
          <w:tcPr>
            <w:tcW w:w="1106" w:type="dxa"/>
            <w:vMerge/>
            <w:shd w:val="clear" w:color="auto" w:fill="auto"/>
            <w:vAlign w:val="center"/>
          </w:tcPr>
          <w:p w14:paraId="29B8ABC5"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808080"/>
              </w:rPr>
            </w:pPr>
          </w:p>
        </w:tc>
        <w:tc>
          <w:tcPr>
            <w:tcW w:w="425" w:type="dxa"/>
            <w:shd w:val="clear" w:color="auto" w:fill="auto"/>
            <w:vAlign w:val="center"/>
          </w:tcPr>
          <w:p w14:paraId="2CA26A8D"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808080"/>
              </w:rPr>
            </w:pPr>
            <w:r w:rsidRPr="006E3D29">
              <w:rPr>
                <w:color w:val="808080"/>
              </w:rPr>
              <w:t>•</w:t>
            </w:r>
          </w:p>
        </w:tc>
        <w:tc>
          <w:tcPr>
            <w:tcW w:w="7825" w:type="dxa"/>
            <w:gridSpan w:val="2"/>
            <w:shd w:val="clear" w:color="auto" w:fill="auto"/>
            <w:vAlign w:val="center"/>
          </w:tcPr>
          <w:p w14:paraId="6DDE6FB9"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000000"/>
              </w:rPr>
            </w:pPr>
            <w:r w:rsidRPr="006E3D29">
              <w:rPr>
                <w:color w:val="000000"/>
              </w:rPr>
              <w:t>Прекращение настоящего Договора по основаниям, предусмотренным Законом;</w:t>
            </w:r>
          </w:p>
        </w:tc>
      </w:tr>
      <w:tr w:rsidR="007D51CC" w:rsidRPr="006E3D29" w14:paraId="31F2F779" w14:textId="77777777" w:rsidTr="0042629D">
        <w:tc>
          <w:tcPr>
            <w:tcW w:w="1106" w:type="dxa"/>
            <w:vMerge/>
            <w:shd w:val="clear" w:color="auto" w:fill="auto"/>
            <w:vAlign w:val="center"/>
          </w:tcPr>
          <w:p w14:paraId="4DD3EDE6"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center"/>
              <w:rPr>
                <w:color w:val="808080"/>
              </w:rPr>
            </w:pPr>
          </w:p>
        </w:tc>
        <w:tc>
          <w:tcPr>
            <w:tcW w:w="425" w:type="dxa"/>
            <w:shd w:val="clear" w:color="auto" w:fill="auto"/>
            <w:vAlign w:val="center"/>
          </w:tcPr>
          <w:p w14:paraId="565A68D2" w14:textId="77777777" w:rsidR="007D51CC" w:rsidRPr="006E3D29" w:rsidRDefault="007D51CC" w:rsidP="0042629D">
            <w:pPr>
              <w:pStyle w:val="11"/>
              <w:pBdr>
                <w:top w:val="nil"/>
                <w:left w:val="nil"/>
                <w:bottom w:val="nil"/>
                <w:right w:val="nil"/>
                <w:between w:val="nil"/>
              </w:pBdr>
              <w:tabs>
                <w:tab w:val="clear" w:pos="1106"/>
                <w:tab w:val="clear" w:pos="1276"/>
              </w:tabs>
              <w:spacing w:line="240" w:lineRule="auto"/>
              <w:ind w:firstLine="0"/>
              <w:jc w:val="left"/>
              <w:rPr>
                <w:color w:val="808080"/>
              </w:rPr>
            </w:pPr>
            <w:r w:rsidRPr="006E3D29">
              <w:rPr>
                <w:color w:val="808080"/>
              </w:rPr>
              <w:t>•</w:t>
            </w:r>
          </w:p>
        </w:tc>
        <w:tc>
          <w:tcPr>
            <w:tcW w:w="7825" w:type="dxa"/>
            <w:gridSpan w:val="2"/>
            <w:shd w:val="clear" w:color="auto" w:fill="auto"/>
            <w:vAlign w:val="center"/>
          </w:tcPr>
          <w:p w14:paraId="65741914" w14:textId="77777777" w:rsidR="007D51CC" w:rsidRPr="006E3D29" w:rsidRDefault="007D51CC" w:rsidP="001156C5">
            <w:pPr>
              <w:pStyle w:val="11"/>
              <w:pBdr>
                <w:top w:val="nil"/>
                <w:left w:val="nil"/>
                <w:bottom w:val="nil"/>
                <w:right w:val="nil"/>
                <w:between w:val="nil"/>
              </w:pBdr>
              <w:tabs>
                <w:tab w:val="clear" w:pos="1106"/>
                <w:tab w:val="clear" w:pos="1276"/>
              </w:tabs>
              <w:spacing w:line="240" w:lineRule="auto"/>
              <w:ind w:firstLine="0"/>
              <w:rPr>
                <w:color w:val="000000"/>
              </w:rPr>
            </w:pPr>
            <w:r w:rsidRPr="006E3D29">
              <w:rPr>
                <w:color w:val="000000"/>
              </w:rPr>
              <w:t>Возникновение иных оснований, предусмотренных действующим законодательством Российской Федерации.</w:t>
            </w:r>
          </w:p>
        </w:tc>
      </w:tr>
    </w:tbl>
    <w:p w14:paraId="24A9620C" w14:textId="77777777" w:rsidR="00042A5B" w:rsidRPr="00042A5B" w:rsidRDefault="00042A5B" w:rsidP="00042A5B">
      <w:pPr>
        <w:tabs>
          <w:tab w:val="left" w:pos="404"/>
          <w:tab w:val="left" w:pos="709"/>
        </w:tabs>
        <w:ind w:left="360" w:firstLine="0"/>
        <w:rPr>
          <w:color w:val="000000"/>
        </w:rPr>
      </w:pPr>
    </w:p>
    <w:p w14:paraId="510CA350" w14:textId="7E130DF8" w:rsidR="00D31B1F" w:rsidRPr="006E3D29" w:rsidRDefault="00D31B1F" w:rsidP="0042629D">
      <w:pPr>
        <w:pStyle w:val="ab"/>
        <w:widowControl w:val="0"/>
        <w:numPr>
          <w:ilvl w:val="1"/>
          <w:numId w:val="2"/>
        </w:numPr>
        <w:tabs>
          <w:tab w:val="left" w:pos="404"/>
          <w:tab w:val="left" w:pos="709"/>
        </w:tabs>
        <w:ind w:left="0" w:hanging="851"/>
        <w:contextualSpacing w:val="0"/>
        <w:jc w:val="both"/>
        <w:rPr>
          <w:color w:val="000000"/>
          <w:sz w:val="21"/>
          <w:szCs w:val="21"/>
        </w:rPr>
      </w:pPr>
      <w:r w:rsidRPr="006E3D29">
        <w:rPr>
          <w:color w:val="000000"/>
          <w:sz w:val="21"/>
          <w:szCs w:val="21"/>
        </w:rPr>
        <w:t xml:space="preserve">Участник долевого строительства уплачивает Цену Договора путем безналичного перечисления денежных средств на специальный </w:t>
      </w:r>
      <w:proofErr w:type="spellStart"/>
      <w:r w:rsidRPr="006E3D29">
        <w:rPr>
          <w:color w:val="000000"/>
          <w:sz w:val="21"/>
          <w:szCs w:val="21"/>
        </w:rPr>
        <w:t>эскроу</w:t>
      </w:r>
      <w:proofErr w:type="spellEnd"/>
      <w:r w:rsidRPr="006E3D29">
        <w:rPr>
          <w:color w:val="000000"/>
          <w:sz w:val="21"/>
          <w:szCs w:val="21"/>
        </w:rPr>
        <w:t xml:space="preserve">-счет, открытый в </w:t>
      </w:r>
      <w:r w:rsidR="00514484" w:rsidRPr="00514484">
        <w:rPr>
          <w:color w:val="000000"/>
          <w:sz w:val="21"/>
          <w:szCs w:val="21"/>
        </w:rPr>
        <w:t>АО «АЛЬФА-БАНК»</w:t>
      </w:r>
      <w:r w:rsidRPr="006E3D29">
        <w:rPr>
          <w:color w:val="000000"/>
          <w:sz w:val="21"/>
          <w:szCs w:val="21"/>
        </w:rPr>
        <w:t xml:space="preserve"> на имя Участника долевого строительства в соответствии с пунктом </w:t>
      </w:r>
      <w:r w:rsidR="000B01ED" w:rsidRPr="006E3D29">
        <w:rPr>
          <w:color w:val="000000"/>
          <w:sz w:val="21"/>
          <w:szCs w:val="21"/>
        </w:rPr>
        <w:t>2</w:t>
      </w:r>
      <w:r w:rsidRPr="006E3D29">
        <w:rPr>
          <w:color w:val="000000"/>
          <w:sz w:val="21"/>
          <w:szCs w:val="21"/>
        </w:rPr>
        <w:t>.3 Договора.</w:t>
      </w:r>
    </w:p>
    <w:p w14:paraId="6CE22367" w14:textId="65AAC102" w:rsidR="00D31B1F" w:rsidRPr="006E3D29" w:rsidRDefault="00D31B1F" w:rsidP="0042629D">
      <w:pPr>
        <w:pStyle w:val="ab"/>
        <w:widowControl w:val="0"/>
        <w:numPr>
          <w:ilvl w:val="1"/>
          <w:numId w:val="2"/>
        </w:numPr>
        <w:tabs>
          <w:tab w:val="left" w:pos="404"/>
          <w:tab w:val="left" w:pos="709"/>
        </w:tabs>
        <w:ind w:left="0" w:hanging="851"/>
        <w:contextualSpacing w:val="0"/>
        <w:jc w:val="both"/>
        <w:rPr>
          <w:color w:val="000000"/>
          <w:sz w:val="21"/>
          <w:szCs w:val="21"/>
        </w:rPr>
      </w:pPr>
      <w:r w:rsidRPr="006E3D29">
        <w:rPr>
          <w:color w:val="000000"/>
          <w:sz w:val="21"/>
          <w:szCs w:val="21"/>
        </w:rPr>
        <w:t xml:space="preserve">Обязательства Участника долевого строительства по уплате Цены Договора считаются надлежащим образом и в полном объеме исполненными, с даты поступления денежных средств на </w:t>
      </w:r>
      <w:proofErr w:type="spellStart"/>
      <w:r w:rsidRPr="006E3D29">
        <w:rPr>
          <w:color w:val="000000"/>
          <w:sz w:val="21"/>
          <w:szCs w:val="21"/>
        </w:rPr>
        <w:t>эскроу</w:t>
      </w:r>
      <w:proofErr w:type="spellEnd"/>
      <w:r w:rsidRPr="006E3D29">
        <w:rPr>
          <w:color w:val="000000"/>
          <w:sz w:val="21"/>
          <w:szCs w:val="21"/>
        </w:rPr>
        <w:t xml:space="preserve">-счет, открытый на имя Участника долевого строительства в </w:t>
      </w:r>
      <w:r w:rsidR="00514484" w:rsidRPr="00514484">
        <w:rPr>
          <w:color w:val="000000"/>
          <w:sz w:val="21"/>
          <w:szCs w:val="21"/>
        </w:rPr>
        <w:t>АО «АЛЬФА-БАНК»</w:t>
      </w:r>
      <w:r w:rsidRPr="006E3D29">
        <w:rPr>
          <w:color w:val="000000"/>
          <w:sz w:val="21"/>
          <w:szCs w:val="21"/>
        </w:rPr>
        <w:t>, в порядке, сроки и на условиях, согласованные Сторонами в настоящем разделе Договора.</w:t>
      </w:r>
    </w:p>
    <w:p w14:paraId="3A752379" w14:textId="116BA3B3" w:rsidR="00CF17AF" w:rsidRDefault="00D31B1F" w:rsidP="0042629D">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6E3D29">
        <w:rPr>
          <w:color w:val="000000"/>
        </w:rPr>
        <w:t>В случае наступления оснований для возврата Участнику долевого строительства денежных средств со счета-</w:t>
      </w:r>
      <w:proofErr w:type="spellStart"/>
      <w:r w:rsidRPr="006E3D29">
        <w:rPr>
          <w:color w:val="000000"/>
        </w:rPr>
        <w:t>эскроу</w:t>
      </w:r>
      <w:proofErr w:type="spellEnd"/>
      <w:r w:rsidRPr="006E3D29">
        <w:rPr>
          <w:color w:val="000000"/>
        </w:rPr>
        <w:t>, в том числе в случае расторжения, прекращения или отказа от исполнения Договора Сторонами и так далее, денежные средства со счета-</w:t>
      </w:r>
      <w:proofErr w:type="spellStart"/>
      <w:r w:rsidRPr="006E3D29">
        <w:rPr>
          <w:color w:val="000000"/>
        </w:rPr>
        <w:t>эскроу</w:t>
      </w:r>
      <w:proofErr w:type="spellEnd"/>
      <w:r w:rsidRPr="006E3D29">
        <w:rPr>
          <w:color w:val="000000"/>
        </w:rPr>
        <w:t xml:space="preserve"> возвращаются Участнику долевого строительства, в соответствии с условиями договора счета-</w:t>
      </w:r>
      <w:proofErr w:type="spellStart"/>
      <w:r w:rsidRPr="006E3D29">
        <w:rPr>
          <w:color w:val="000000"/>
        </w:rPr>
        <w:t>эскроу</w:t>
      </w:r>
      <w:proofErr w:type="spellEnd"/>
      <w:r w:rsidR="00CF17AF" w:rsidRPr="006E3D29">
        <w:t>.</w:t>
      </w:r>
    </w:p>
    <w:p w14:paraId="248B8554" w14:textId="77777777" w:rsidR="007D7EC5" w:rsidRDefault="007D7EC5" w:rsidP="007D7EC5">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7D7EC5">
        <w:t xml:space="preserve">Застройщик извещается </w:t>
      </w:r>
      <w:proofErr w:type="spellStart"/>
      <w:r w:rsidRPr="007D7EC5">
        <w:t>Эскроу</w:t>
      </w:r>
      <w:proofErr w:type="spellEnd"/>
      <w:r w:rsidRPr="007D7EC5">
        <w:t xml:space="preserve">-агентом об открытии счета </w:t>
      </w:r>
      <w:proofErr w:type="spellStart"/>
      <w:r w:rsidRPr="007D7EC5">
        <w:t>эскроу</w:t>
      </w:r>
      <w:proofErr w:type="spellEnd"/>
      <w:r w:rsidRPr="007D7EC5">
        <w:t xml:space="preserve"> путем электронного документооборота, согласованного Застройщиком и </w:t>
      </w:r>
      <w:proofErr w:type="spellStart"/>
      <w:r w:rsidRPr="007D7EC5">
        <w:t>Эскроу</w:t>
      </w:r>
      <w:proofErr w:type="spellEnd"/>
      <w:r w:rsidRPr="007D7EC5">
        <w:t xml:space="preserve">-агентом, не позднее даты открытия счета </w:t>
      </w:r>
      <w:proofErr w:type="spellStart"/>
      <w:r w:rsidRPr="007D7EC5">
        <w:t>эскроу</w:t>
      </w:r>
      <w:proofErr w:type="spellEnd"/>
      <w:r>
        <w:t>.</w:t>
      </w:r>
    </w:p>
    <w:p w14:paraId="70AAC9DF" w14:textId="77777777" w:rsidR="007D7EC5" w:rsidRPr="00CB3B68" w:rsidRDefault="007D7EC5" w:rsidP="007D7EC5">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CB3B68">
        <w:t xml:space="preserve">Участник не имеет права осуществлять любые платежи по Договору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14:paraId="11D46127" w14:textId="1D44BA46" w:rsidR="007D7EC5" w:rsidRPr="00CB3B68" w:rsidRDefault="007D7EC5" w:rsidP="007D7EC5">
      <w:pPr>
        <w:pStyle w:val="11"/>
        <w:numPr>
          <w:ilvl w:val="1"/>
          <w:numId w:val="2"/>
        </w:numPr>
        <w:pBdr>
          <w:top w:val="nil"/>
          <w:left w:val="nil"/>
          <w:bottom w:val="nil"/>
          <w:right w:val="nil"/>
          <w:between w:val="nil"/>
        </w:pBdr>
        <w:tabs>
          <w:tab w:val="clear" w:pos="1106"/>
          <w:tab w:val="clear" w:pos="1276"/>
        </w:tabs>
        <w:spacing w:line="240" w:lineRule="auto"/>
        <w:ind w:left="0" w:hanging="851"/>
      </w:pPr>
      <w:r w:rsidRPr="00CB3B68">
        <w:t>В случае отказа Уполномоченного банка (</w:t>
      </w:r>
      <w:proofErr w:type="spellStart"/>
      <w:r w:rsidRPr="00CB3B68">
        <w:t>эскроу</w:t>
      </w:r>
      <w:proofErr w:type="spellEnd"/>
      <w:r w:rsidRPr="00CB3B68">
        <w:t xml:space="preserve">-агента) от заключения договора счета </w:t>
      </w:r>
      <w:proofErr w:type="spellStart"/>
      <w:r w:rsidRPr="00CB3B68">
        <w:t>эскроу</w:t>
      </w:r>
      <w:proofErr w:type="spellEnd"/>
      <w:r w:rsidRPr="00CB3B68">
        <w:t xml:space="preserve"> с Участником, расторжения Уполномоченным банком договора счета </w:t>
      </w:r>
      <w:proofErr w:type="spellStart"/>
      <w:r w:rsidRPr="00CB3B68">
        <w:t>эскроу</w:t>
      </w:r>
      <w:proofErr w:type="spellEnd"/>
      <w:r w:rsidRPr="00CB3B68">
        <w:t xml:space="preserve"> с Участником, по основаниям, предусмотренным абзацем 2 и 3 пункта 5.2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частями 3 и 4 статьи 9 указанного Федерального закона.</w:t>
      </w:r>
    </w:p>
    <w:p w14:paraId="4A1A0B88" w14:textId="77777777" w:rsidR="007D7EC5" w:rsidRPr="006E3D29" w:rsidRDefault="007D7EC5" w:rsidP="003B78A8">
      <w:pPr>
        <w:pStyle w:val="11"/>
        <w:pBdr>
          <w:top w:val="nil"/>
          <w:left w:val="nil"/>
          <w:bottom w:val="nil"/>
          <w:right w:val="nil"/>
          <w:between w:val="nil"/>
        </w:pBdr>
        <w:tabs>
          <w:tab w:val="clear" w:pos="1106"/>
          <w:tab w:val="clear" w:pos="1276"/>
        </w:tabs>
        <w:spacing w:line="240" w:lineRule="auto"/>
        <w:ind w:firstLine="0"/>
      </w:pPr>
    </w:p>
    <w:p w14:paraId="0D69C32E"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ТЕРМИНЫ И ОПРЕДЕЛЕНИЯ</w:t>
      </w:r>
    </w:p>
    <w:p w14:paraId="2D717615" w14:textId="77777777" w:rsidR="00CF17AF" w:rsidRPr="006E3D29" w:rsidRDefault="00CF17AF" w:rsidP="0042629D">
      <w:pPr>
        <w:pStyle w:val="11"/>
        <w:numPr>
          <w:ilvl w:val="1"/>
          <w:numId w:val="1"/>
        </w:numPr>
        <w:pBdr>
          <w:top w:val="nil"/>
          <w:left w:val="nil"/>
          <w:bottom w:val="nil"/>
          <w:right w:val="nil"/>
          <w:between w:val="nil"/>
        </w:pBdr>
        <w:tabs>
          <w:tab w:val="clear" w:pos="1106"/>
          <w:tab w:val="clear" w:pos="1276"/>
        </w:tabs>
        <w:spacing w:line="240" w:lineRule="auto"/>
        <w:ind w:hanging="851"/>
        <w:rPr>
          <w:color w:val="000000"/>
        </w:rPr>
      </w:pPr>
      <w:r w:rsidRPr="006E3D29">
        <w:rPr>
          <w:color w:val="000000"/>
        </w:rPr>
        <w:t>Застройщик и Участник долевого строительства согласовали значение следующих терминов и определений:</w:t>
      </w:r>
    </w:p>
    <w:p w14:paraId="74CBCA35" w14:textId="77777777" w:rsidR="00CF17AF" w:rsidRPr="006E3D29" w:rsidRDefault="00CF17AF" w:rsidP="0042629D">
      <w:pPr>
        <w:pStyle w:val="11"/>
        <w:numPr>
          <w:ilvl w:val="2"/>
          <w:numId w:val="1"/>
        </w:numPr>
        <w:tabs>
          <w:tab w:val="clear" w:pos="1106"/>
          <w:tab w:val="clear" w:pos="1276"/>
        </w:tabs>
        <w:spacing w:line="240" w:lineRule="auto"/>
        <w:ind w:left="0" w:hanging="851"/>
      </w:pPr>
      <w:r w:rsidRPr="006E3D29">
        <w:rPr>
          <w:b/>
        </w:rPr>
        <w:t>«Земельный участок»</w:t>
      </w:r>
      <w:r w:rsidRPr="006E3D29">
        <w:t xml:space="preserve"> – земельный участок, обладающий характеристиками, указанными в пункте 1.4. раздела 1. «Особые условия» Договора.</w:t>
      </w:r>
    </w:p>
    <w:p w14:paraId="49195781" w14:textId="3F7179E7" w:rsidR="00CF17AF" w:rsidRPr="006E3D29" w:rsidRDefault="00CF17AF" w:rsidP="0042629D">
      <w:pPr>
        <w:pStyle w:val="11"/>
        <w:numPr>
          <w:ilvl w:val="2"/>
          <w:numId w:val="1"/>
        </w:numPr>
        <w:tabs>
          <w:tab w:val="clear" w:pos="1106"/>
          <w:tab w:val="clear" w:pos="1276"/>
        </w:tabs>
        <w:spacing w:line="240" w:lineRule="auto"/>
        <w:ind w:left="0" w:hanging="851"/>
      </w:pPr>
      <w:r w:rsidRPr="006E3D29">
        <w:rPr>
          <w:b/>
        </w:rPr>
        <w:t>«</w:t>
      </w:r>
      <w:r w:rsidR="00D07B13">
        <w:rPr>
          <w:b/>
        </w:rPr>
        <w:t>Здание</w:t>
      </w:r>
      <w:r w:rsidRPr="006E3D29">
        <w:rPr>
          <w:b/>
        </w:rPr>
        <w:t>»</w:t>
      </w:r>
      <w:r w:rsidRPr="006E3D29">
        <w:t xml:space="preserve"> – строящ</w:t>
      </w:r>
      <w:r w:rsidR="00D07B13">
        <w:t xml:space="preserve">ееся </w:t>
      </w:r>
      <w:r w:rsidRPr="006E3D29">
        <w:t xml:space="preserve">силами Застройщика и с привлечением других лиц </w:t>
      </w:r>
      <w:r w:rsidR="00D07B13">
        <w:t>Здание</w:t>
      </w:r>
      <w:r w:rsidRPr="006E3D29">
        <w:t>, расположенн</w:t>
      </w:r>
      <w:r w:rsidR="00D07B13">
        <w:t xml:space="preserve">ое </w:t>
      </w:r>
      <w:r w:rsidRPr="006E3D29">
        <w:t>в границах Земельного участка и обладающ</w:t>
      </w:r>
      <w:r w:rsidR="00D07B13">
        <w:t xml:space="preserve">ее </w:t>
      </w:r>
      <w:r w:rsidRPr="006E3D29">
        <w:t>характеристиками, указанными в пункте 1.5 раздела 1. «Особые условия» Договора.</w:t>
      </w:r>
    </w:p>
    <w:p w14:paraId="6C3EBA44" w14:textId="1AA7418F" w:rsidR="00CF17AF" w:rsidRPr="006E3D29" w:rsidRDefault="00CF17AF" w:rsidP="0042629D">
      <w:pPr>
        <w:pStyle w:val="11"/>
        <w:numPr>
          <w:ilvl w:val="2"/>
          <w:numId w:val="1"/>
        </w:numPr>
        <w:tabs>
          <w:tab w:val="clear" w:pos="1106"/>
          <w:tab w:val="clear" w:pos="1276"/>
        </w:tabs>
        <w:spacing w:line="240" w:lineRule="auto"/>
        <w:ind w:left="0" w:hanging="851"/>
      </w:pPr>
      <w:r w:rsidRPr="006E3D29">
        <w:rPr>
          <w:b/>
        </w:rPr>
        <w:t>«Помещение»</w:t>
      </w:r>
      <w:r w:rsidRPr="006E3D29">
        <w:t xml:space="preserve"> – означает объект долевого строительства, входящий в состав </w:t>
      </w:r>
      <w:r w:rsidR="00D07B13">
        <w:t>Здания</w:t>
      </w:r>
      <w:r w:rsidRPr="006E3D29">
        <w:t xml:space="preserve"> и подлежащий передаче Участнику долевого строительства в порядке и</w:t>
      </w:r>
      <w:r w:rsidR="00DC03E8" w:rsidRPr="006E3D29">
        <w:t xml:space="preserve"> </w:t>
      </w:r>
      <w:r w:rsidRPr="006E3D29">
        <w:t>на</w:t>
      </w:r>
      <w:r w:rsidR="00DC03E8" w:rsidRPr="006E3D29">
        <w:t xml:space="preserve"> </w:t>
      </w:r>
      <w:r w:rsidRPr="006E3D29">
        <w:t>условиях Договора и обладающий характеристиками, указанными в Разделе пункте 1.6. раздела 1. «Особые условия» Договора.</w:t>
      </w:r>
    </w:p>
    <w:p w14:paraId="3D7CAAB4" w14:textId="77777777" w:rsidR="00CF17AF" w:rsidRPr="006E3D29" w:rsidRDefault="00CF17AF" w:rsidP="0042629D">
      <w:pPr>
        <w:pStyle w:val="11"/>
        <w:numPr>
          <w:ilvl w:val="2"/>
          <w:numId w:val="1"/>
        </w:numPr>
        <w:tabs>
          <w:tab w:val="clear" w:pos="1106"/>
          <w:tab w:val="clear" w:pos="1276"/>
        </w:tabs>
        <w:spacing w:line="240" w:lineRule="auto"/>
        <w:ind w:left="0" w:hanging="851"/>
      </w:pPr>
      <w:r w:rsidRPr="006E3D29">
        <w:rPr>
          <w:b/>
        </w:rPr>
        <w:t xml:space="preserve">«Регистрирующий орган» </w:t>
      </w:r>
      <w:r w:rsidRPr="006E3D29">
        <w:t>– Управление Федеральной службы государственной регистрации, кадастра и картографии по Новосибирской области (</w:t>
      </w:r>
      <w:proofErr w:type="spellStart"/>
      <w:r w:rsidRPr="006E3D29">
        <w:t>Росреестр</w:t>
      </w:r>
      <w:proofErr w:type="spellEnd"/>
      <w:r w:rsidRPr="006E3D29">
        <w:t xml:space="preserve"> по НСО).</w:t>
      </w:r>
    </w:p>
    <w:p w14:paraId="72AD99B9" w14:textId="4B4A42D9" w:rsidR="00CF17AF" w:rsidRPr="006E3D29" w:rsidRDefault="00CF17AF" w:rsidP="0042629D">
      <w:pPr>
        <w:pStyle w:val="11"/>
        <w:numPr>
          <w:ilvl w:val="2"/>
          <w:numId w:val="1"/>
        </w:numPr>
        <w:tabs>
          <w:tab w:val="clear" w:pos="1106"/>
          <w:tab w:val="clear" w:pos="1276"/>
        </w:tabs>
        <w:spacing w:line="240" w:lineRule="auto"/>
        <w:ind w:left="0" w:hanging="851"/>
      </w:pPr>
      <w:r w:rsidRPr="006E3D29">
        <w:rPr>
          <w:b/>
        </w:rPr>
        <w:t>«Акт приема-передачи»</w:t>
      </w:r>
      <w:r w:rsidRPr="006E3D29">
        <w:t xml:space="preserve"> – документ, составляемый и подписываемый Застройщиком и</w:t>
      </w:r>
      <w:r w:rsidR="00DC03E8" w:rsidRPr="006E3D29">
        <w:t xml:space="preserve"> </w:t>
      </w:r>
      <w:r w:rsidRPr="006E3D29">
        <w:t xml:space="preserve">Участником долевого строительства после ввода </w:t>
      </w:r>
      <w:r w:rsidR="00D07B13">
        <w:t xml:space="preserve">Здания </w:t>
      </w:r>
      <w:r w:rsidRPr="006E3D29">
        <w:t>в эксплуатацию. Подписанный Сторонами Акт приема-передачи подтверждает полное и надлежащее исполнение обязательств Застройщика, по передаче Помещения Участнику долевого строительства. Акт приема-передачи вместе с настоящим Договором и иными правоустанавливающими документами является основанием для регистрации Участником долевого строительства права собственности на</w:t>
      </w:r>
      <w:r w:rsidR="00DC03E8" w:rsidRPr="006E3D29">
        <w:t xml:space="preserve"> </w:t>
      </w:r>
      <w:r w:rsidRPr="006E3D29">
        <w:t>Помещение в Регистрирующим органе.</w:t>
      </w:r>
    </w:p>
    <w:p w14:paraId="08EF4259" w14:textId="1AA2CDAE" w:rsidR="00CF17AF" w:rsidRPr="006E3D29" w:rsidRDefault="00CF17AF" w:rsidP="0042629D">
      <w:pPr>
        <w:pStyle w:val="11"/>
        <w:numPr>
          <w:ilvl w:val="2"/>
          <w:numId w:val="1"/>
        </w:numPr>
        <w:tabs>
          <w:tab w:val="clear" w:pos="1106"/>
          <w:tab w:val="clear" w:pos="1276"/>
        </w:tabs>
        <w:spacing w:line="240" w:lineRule="auto"/>
        <w:ind w:left="0" w:hanging="851"/>
      </w:pPr>
      <w:r w:rsidRPr="006E3D29">
        <w:rPr>
          <w:b/>
        </w:rPr>
        <w:t xml:space="preserve">«Общее имущество в </w:t>
      </w:r>
      <w:r w:rsidR="00D07B13">
        <w:rPr>
          <w:b/>
        </w:rPr>
        <w:t>Здании</w:t>
      </w:r>
      <w:r w:rsidRPr="006E3D29">
        <w:rPr>
          <w:b/>
        </w:rPr>
        <w:t>»</w:t>
      </w:r>
      <w:r w:rsidRPr="006E3D29">
        <w:t xml:space="preserve"> – помещения в </w:t>
      </w:r>
      <w:r w:rsidR="00D07B13">
        <w:t>Здании</w:t>
      </w:r>
      <w:r w:rsidRPr="006E3D29">
        <w:t xml:space="preserve">, не являющиеся частями </w:t>
      </w:r>
      <w:r w:rsidR="00D07B13">
        <w:t>Помещений</w:t>
      </w:r>
      <w:r w:rsidRPr="006E3D29">
        <w:t xml:space="preserve"> и предназначенные для обслуживания более одного помещения в </w:t>
      </w:r>
      <w:r w:rsidR="00D07B13">
        <w:t>Здании</w:t>
      </w:r>
      <w:r w:rsidRPr="006E3D29">
        <w:t>, в</w:t>
      </w:r>
      <w:r w:rsidR="00DC03E8" w:rsidRPr="006E3D29">
        <w:t xml:space="preserve"> т</w:t>
      </w:r>
      <w:r w:rsidRPr="006E3D29">
        <w:t>ом</w:t>
      </w:r>
      <w:r w:rsidR="00DC03E8" w:rsidRPr="006E3D29">
        <w:t xml:space="preserve"> </w:t>
      </w:r>
      <w:r w:rsidRPr="006E3D29">
        <w:t xml:space="preserve">числе </w:t>
      </w:r>
      <w:proofErr w:type="spellStart"/>
      <w:r w:rsidR="00EE252D">
        <w:t>межномерные</w:t>
      </w:r>
      <w:proofErr w:type="spellEnd"/>
      <w:r w:rsidR="00EE252D">
        <w:t xml:space="preserve"> </w:t>
      </w:r>
      <w:r w:rsidRPr="006E3D29">
        <w:t xml:space="preserve">лестничные площадки, лестницы, лифты, лифтовые и иные шахты, технические подвалы, а также крыша, ограждающие несущие и ненесущие конструкции </w:t>
      </w:r>
      <w:r w:rsidR="00D07B13">
        <w:t>Здания</w:t>
      </w:r>
      <w:r w:rsidRPr="006E3D29">
        <w:t>, механическое, электрическое, санитарно-техническое и иное оборудование, находящееся в</w:t>
      </w:r>
      <w:r w:rsidR="00DC03E8" w:rsidRPr="006E3D29">
        <w:t xml:space="preserve"> </w:t>
      </w:r>
      <w:r w:rsidR="00D07B13">
        <w:t>Здании</w:t>
      </w:r>
      <w:r w:rsidRPr="006E3D29">
        <w:t xml:space="preserve"> за пределами или внутри помещений и обслуживающее более одного помещения, Земельный участок, на котором расположен</w:t>
      </w:r>
      <w:r w:rsidR="00D07B13">
        <w:t>о</w:t>
      </w:r>
      <w:r w:rsidRPr="006E3D29">
        <w:t xml:space="preserve"> </w:t>
      </w:r>
      <w:r w:rsidR="00D07B13">
        <w:t>Здание,</w:t>
      </w:r>
      <w:r w:rsidRPr="006E3D29">
        <w:t xml:space="preserve"> с элементами озеленения и</w:t>
      </w:r>
      <w:r w:rsidR="00DC03E8" w:rsidRPr="006E3D29">
        <w:t xml:space="preserve"> </w:t>
      </w:r>
      <w:r w:rsidRPr="006E3D29">
        <w:t>благоустройства.</w:t>
      </w:r>
    </w:p>
    <w:p w14:paraId="5DD118C9" w14:textId="5109B7F2"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План-схема Помещения</w:t>
      </w:r>
      <w:r w:rsidRPr="006E3D29">
        <w:t>» – приложение № 1 к Договору, содержащее гр</w:t>
      </w:r>
      <w:r w:rsidRPr="006E3D29">
        <w:rPr>
          <w:color w:val="333333"/>
        </w:rPr>
        <w:t xml:space="preserve">афическое описание расположения частей Помещения по отношению друг к другу: комнат, помещений вспомогательного использования, лоджий, балконов, террас, а также местоположение Помещения на этаже строящегося </w:t>
      </w:r>
      <w:r w:rsidR="00D07B13">
        <w:rPr>
          <w:color w:val="333333"/>
        </w:rPr>
        <w:t>Здания</w:t>
      </w:r>
      <w:r w:rsidRPr="006E3D29">
        <w:rPr>
          <w:color w:val="333333"/>
        </w:rPr>
        <w:t>.</w:t>
      </w:r>
    </w:p>
    <w:p w14:paraId="39B0C9A9" w14:textId="77777777"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Цена Договора</w:t>
      </w:r>
      <w:r w:rsidRPr="006E3D29">
        <w:t>» – денежная сумма, которую Участник долевого строительства обязуется уплатить Застройщику за Помещение в порядке и на условиях Договора.</w:t>
      </w:r>
    </w:p>
    <w:p w14:paraId="4E352EC9" w14:textId="77777777"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Проектная площадь</w:t>
      </w:r>
      <w:r w:rsidRPr="006E3D29">
        <w:t>» – общая площадь Помещения, указанная в пункте 1.6 Раздела 1. «Особые условия» Договора, в соответствии</w:t>
      </w:r>
      <w:r w:rsidR="007F5051" w:rsidRPr="006E3D29">
        <w:rPr>
          <w:lang w:val="en-US"/>
        </w:rPr>
        <w:t xml:space="preserve"> c</w:t>
      </w:r>
      <w:r w:rsidRPr="006E3D29">
        <w:t xml:space="preserve"> Проект</w:t>
      </w:r>
      <w:r w:rsidR="00C10578" w:rsidRPr="006E3D29">
        <w:t>ной декларацией</w:t>
      </w:r>
      <w:r w:rsidRPr="006E3D29">
        <w:t>.</w:t>
      </w:r>
    </w:p>
    <w:p w14:paraId="6950BF6A" w14:textId="2E934F20" w:rsidR="00CF17AF" w:rsidRPr="0058394C" w:rsidRDefault="006E3D29" w:rsidP="0042629D">
      <w:pPr>
        <w:pStyle w:val="11"/>
        <w:numPr>
          <w:ilvl w:val="2"/>
          <w:numId w:val="1"/>
        </w:numPr>
        <w:tabs>
          <w:tab w:val="clear" w:pos="1106"/>
          <w:tab w:val="clear" w:pos="1276"/>
        </w:tabs>
        <w:spacing w:line="240" w:lineRule="auto"/>
        <w:ind w:left="0" w:hanging="851"/>
      </w:pPr>
      <w:bookmarkStart w:id="3" w:name="_Hlk86230824"/>
      <w:r w:rsidRPr="0058394C">
        <w:t>«</w:t>
      </w:r>
      <w:r w:rsidRPr="0058394C">
        <w:rPr>
          <w:b/>
        </w:rPr>
        <w:t>Фактическая площадь</w:t>
      </w:r>
      <w:r w:rsidRPr="0058394C">
        <w:t xml:space="preserve">» – сумма площадей Помещения, полученная по итогам завершения строительства </w:t>
      </w:r>
      <w:r w:rsidR="00D07B13">
        <w:t>Здания</w:t>
      </w:r>
      <w:r w:rsidRPr="0058394C">
        <w:t xml:space="preserve"> и проведения мероприятий технического учета и инвентаризации органами БТИ или кадастровыми инженерами, включая площадь балконов, лоджий, террас</w:t>
      </w:r>
      <w:bookmarkEnd w:id="3"/>
      <w:r w:rsidR="00CF17AF" w:rsidRPr="0058394C">
        <w:t>.</w:t>
      </w:r>
    </w:p>
    <w:p w14:paraId="59CC4303" w14:textId="77777777"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Сумма доплаты или возврата</w:t>
      </w:r>
      <w:r w:rsidRPr="006E3D29">
        <w:t>» – денежная сумма, подлежащая доплате Застройщику или возврату Участнику долевого строительства, в соответствии с разделом</w:t>
      </w:r>
      <w:r w:rsidR="00DC03E8" w:rsidRPr="006E3D29">
        <w:t xml:space="preserve"> </w:t>
      </w:r>
      <w:r w:rsidRPr="006E3D29">
        <w:t>6. «Основания и</w:t>
      </w:r>
      <w:r w:rsidR="00DC03E8" w:rsidRPr="006E3D29">
        <w:t xml:space="preserve"> </w:t>
      </w:r>
      <w:r w:rsidRPr="006E3D29">
        <w:t>порядок изменения цены договора» Договора, в случае отклонения Фактической площади от</w:t>
      </w:r>
      <w:r w:rsidR="00DC03E8" w:rsidRPr="006E3D29">
        <w:t xml:space="preserve"> </w:t>
      </w:r>
      <w:r w:rsidRPr="006E3D29">
        <w:t>Проектной площади.</w:t>
      </w:r>
    </w:p>
    <w:p w14:paraId="0C33AD73" w14:textId="77777777"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Уведомление об изменении площади</w:t>
      </w:r>
      <w:r w:rsidRPr="006E3D29">
        <w:t>» – отсканированное подписанное уведомление, направляемое Застройщиком в адрес Участника долевого строительства в электронной форме, являющееся основанием для изменения Цены Договора.</w:t>
      </w:r>
    </w:p>
    <w:p w14:paraId="3591C2B6" w14:textId="77777777"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Уклонение / отказ Участника долевого строительства от изменения Цены Договора</w:t>
      </w:r>
      <w:r w:rsidRPr="006E3D29">
        <w:t>» – любые действия или бездействие Участника долевого строительства, в результате которых дополнительное соглашение об изменении Цены Договора не будет подписано Сторонами и сдано на государственную регистрацию в Регистрирующий орган в порядке и сроки, предусмотренные в</w:t>
      </w:r>
      <w:r w:rsidR="00EA2EAE" w:rsidRPr="006E3D29">
        <w:t xml:space="preserve"> </w:t>
      </w:r>
      <w:r w:rsidRPr="006E3D29">
        <w:t>разделе 6. «Основания и порядок изменения цены договора» Договора, в том числе неявка Участника долевого строительства или его Уполномоченного представителя для подписания дополнительного соглашения об изменении Цены Договора или сдачи такого соглашения на государственную регистрацию без уважительных причин.</w:t>
      </w:r>
    </w:p>
    <w:p w14:paraId="33E780DB" w14:textId="77777777"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Уполномоченный представитель</w:t>
      </w:r>
      <w:r w:rsidRPr="006E3D29">
        <w:t>» – физическое лицо, действующее от имени и</w:t>
      </w:r>
      <w:r w:rsidR="002C4633" w:rsidRPr="006E3D29">
        <w:t xml:space="preserve"> </w:t>
      </w:r>
      <w:r w:rsidRPr="006E3D29">
        <w:t>в</w:t>
      </w:r>
      <w:r w:rsidR="002C4633" w:rsidRPr="006E3D29">
        <w:t xml:space="preserve"> </w:t>
      </w:r>
      <w:r w:rsidRPr="006E3D29">
        <w:t>интересах Участника долевого строительства на основании нотариально удостоверенной доверенности и уполномоченное Участником долевого строительства совершать все необходимые юридические и фактические действия, направленные на заключение, изменение, расторжение и/или государственную регистрацию Договора, приложений, дополнений и изменений к нему.</w:t>
      </w:r>
    </w:p>
    <w:p w14:paraId="53472900" w14:textId="220F4331"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Инструкци</w:t>
      </w:r>
      <w:r w:rsidR="00971682" w:rsidRPr="006E3D29">
        <w:rPr>
          <w:b/>
        </w:rPr>
        <w:t>я</w:t>
      </w:r>
      <w:r w:rsidRPr="006E3D29">
        <w:rPr>
          <w:b/>
        </w:rPr>
        <w:t xml:space="preserve"> по эксплуатации</w:t>
      </w:r>
      <w:r w:rsidRPr="006E3D29">
        <w:t>» –</w:t>
      </w:r>
      <w:r w:rsidR="00C10578" w:rsidRPr="006E3D29">
        <w:t xml:space="preserve"> документ, составляемый и подписываемый Застройщиком после ввода </w:t>
      </w:r>
      <w:r w:rsidR="00AA3E11">
        <w:t>Здания</w:t>
      </w:r>
      <w:r w:rsidR="00C10578" w:rsidRPr="006E3D29">
        <w:t xml:space="preserve"> в эксплуатацию, содержащий необходимую и достоверную информацию о правилах и об условиях эффективного и безопасного использования Помещения, сроке службы Помещения и входящих в его состав элементов отделки, систем инженерно-технического обеспечения, конструктивных элементов, изделий</w:t>
      </w:r>
      <w:r w:rsidRPr="006E3D29">
        <w:t>.</w:t>
      </w:r>
    </w:p>
    <w:p w14:paraId="6BFCBDDD" w14:textId="4A2191D9" w:rsidR="00CF17AF" w:rsidRPr="006E3D29" w:rsidRDefault="00CF17AF" w:rsidP="0042629D">
      <w:pPr>
        <w:pStyle w:val="11"/>
        <w:numPr>
          <w:ilvl w:val="2"/>
          <w:numId w:val="1"/>
        </w:numPr>
        <w:tabs>
          <w:tab w:val="clear" w:pos="1106"/>
          <w:tab w:val="clear" w:pos="1276"/>
        </w:tabs>
        <w:spacing w:line="240" w:lineRule="auto"/>
        <w:ind w:left="0" w:hanging="851"/>
      </w:pPr>
      <w:r w:rsidRPr="006E3D29">
        <w:t>«</w:t>
      </w:r>
      <w:r w:rsidRPr="006E3D29">
        <w:rPr>
          <w:b/>
        </w:rPr>
        <w:t>Управляющая организация</w:t>
      </w:r>
      <w:r w:rsidRPr="006E3D29">
        <w:t>» – юридическое лицо, имеющее лицензию и оказывающее услуги по управлени</w:t>
      </w:r>
      <w:r w:rsidR="002C4633" w:rsidRPr="006E3D29">
        <w:t>ю</w:t>
      </w:r>
      <w:r w:rsidRPr="006E3D29">
        <w:t xml:space="preserve"> </w:t>
      </w:r>
      <w:r w:rsidR="00AA3E11">
        <w:t xml:space="preserve">Зданием </w:t>
      </w:r>
      <w:r w:rsidRPr="006E3D29">
        <w:t>на основании заключенного с Застройщиком договора управления.</w:t>
      </w:r>
    </w:p>
    <w:p w14:paraId="5A0CB175" w14:textId="77777777" w:rsidR="0042629D" w:rsidRPr="006E3D29" w:rsidRDefault="0042629D" w:rsidP="0042629D">
      <w:pPr>
        <w:pStyle w:val="11"/>
        <w:tabs>
          <w:tab w:val="clear" w:pos="1106"/>
          <w:tab w:val="clear" w:pos="1276"/>
        </w:tabs>
        <w:spacing w:line="240" w:lineRule="auto"/>
        <w:ind w:firstLine="0"/>
      </w:pPr>
    </w:p>
    <w:p w14:paraId="3400BE2E"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ПРЕДМЕТ ДОГОВОРА</w:t>
      </w:r>
    </w:p>
    <w:p w14:paraId="1B8CBB09"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По Договору Застройщик обязуется</w:t>
      </w:r>
      <w:r w:rsidRPr="006E3D29">
        <w:t>:</w:t>
      </w:r>
    </w:p>
    <w:p w14:paraId="00F01753" w14:textId="1C5E8C0B" w:rsidR="00CF17AF" w:rsidRPr="006E3D29" w:rsidRDefault="00CF17AF" w:rsidP="0042629D">
      <w:pPr>
        <w:pStyle w:val="11"/>
        <w:numPr>
          <w:ilvl w:val="2"/>
          <w:numId w:val="2"/>
        </w:numPr>
        <w:tabs>
          <w:tab w:val="clear" w:pos="1106"/>
          <w:tab w:val="clear" w:pos="1276"/>
        </w:tabs>
        <w:spacing w:line="240" w:lineRule="auto"/>
        <w:ind w:left="0" w:hanging="851"/>
      </w:pPr>
      <w:r w:rsidRPr="006E3D29">
        <w:t xml:space="preserve">построить в границах Земельного участка </w:t>
      </w:r>
      <w:r w:rsidR="001A6238">
        <w:t>Здание</w:t>
      </w:r>
      <w:r w:rsidRPr="006E3D29">
        <w:t>, в предусмотренный настоящим Договором срок;</w:t>
      </w:r>
    </w:p>
    <w:p w14:paraId="15BB7078" w14:textId="3C35ADFD" w:rsidR="00CF17AF" w:rsidRPr="006E3D29" w:rsidRDefault="00CF17AF" w:rsidP="0042629D">
      <w:pPr>
        <w:pStyle w:val="11"/>
        <w:numPr>
          <w:ilvl w:val="2"/>
          <w:numId w:val="2"/>
        </w:numPr>
        <w:tabs>
          <w:tab w:val="clear" w:pos="1106"/>
          <w:tab w:val="clear" w:pos="1276"/>
        </w:tabs>
        <w:spacing w:line="240" w:lineRule="auto"/>
        <w:ind w:left="0" w:hanging="851"/>
      </w:pPr>
      <w:r w:rsidRPr="006E3D29">
        <w:t>передать Помещение Участнику долевого строительства, после получения разрешения на</w:t>
      </w:r>
      <w:r w:rsidR="002C4633" w:rsidRPr="006E3D29">
        <w:t xml:space="preserve"> </w:t>
      </w:r>
      <w:r w:rsidRPr="006E3D29">
        <w:t xml:space="preserve">ввод в эксплуатацию </w:t>
      </w:r>
      <w:r w:rsidR="001A6238">
        <w:t>Здания</w:t>
      </w:r>
      <w:r w:rsidRPr="006E3D29">
        <w:t>.</w:t>
      </w:r>
    </w:p>
    <w:p w14:paraId="52D6709A" w14:textId="77777777" w:rsidR="00CF17AF" w:rsidRPr="006E3D29" w:rsidRDefault="00CF17AF" w:rsidP="0042629D">
      <w:pPr>
        <w:pStyle w:val="11"/>
        <w:numPr>
          <w:ilvl w:val="1"/>
          <w:numId w:val="2"/>
        </w:numPr>
        <w:tabs>
          <w:tab w:val="clear" w:pos="1106"/>
          <w:tab w:val="clear" w:pos="1276"/>
        </w:tabs>
        <w:spacing w:line="240" w:lineRule="auto"/>
        <w:ind w:left="0" w:hanging="851"/>
        <w:rPr>
          <w:b/>
        </w:rPr>
      </w:pPr>
      <w:r w:rsidRPr="006E3D29">
        <w:rPr>
          <w:b/>
        </w:rPr>
        <w:t>По Договору Участник долевого строительства обязуется:</w:t>
      </w:r>
    </w:p>
    <w:p w14:paraId="07AAB474"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уплатить Цену Договора, в порядке и сроки, согласованные Сторонами в Разделе 2. «Цена договора и порядок расчетов» Договора с учетом особенностей, указанных в Разделе 6. «Основания и порядок изменения цены договора» Договора;</w:t>
      </w:r>
    </w:p>
    <w:p w14:paraId="3AD98289"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принять Помещение в порядке и сроки, согласованные Сторонами в разделе 5. «Сроки и</w:t>
      </w:r>
      <w:r w:rsidR="002C4633" w:rsidRPr="006E3D29">
        <w:t xml:space="preserve"> </w:t>
      </w:r>
      <w:r w:rsidRPr="006E3D29">
        <w:t>порядок передачи помещения» Договора.</w:t>
      </w:r>
    </w:p>
    <w:p w14:paraId="457184AE" w14:textId="29CE6C57"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Помещение передается Участнику долевого строительства вместе с долей в праве общей долевой собственности на Общее имущество </w:t>
      </w:r>
      <w:r w:rsidR="001A6238">
        <w:t>Здания</w:t>
      </w:r>
      <w:r w:rsidRPr="006E3D29">
        <w:t xml:space="preserve">, пропорциональной Общей площади </w:t>
      </w:r>
      <w:r w:rsidRPr="00A90077">
        <w:t>Помещения</w:t>
      </w:r>
      <w:r w:rsidR="001A6238" w:rsidRPr="00A90077">
        <w:t>, а также доля в праве общей долевой собственности на Земельный участок</w:t>
      </w:r>
      <w:r w:rsidR="00B81D0C" w:rsidRPr="00A90077">
        <w:t>, пропорциональная Общей площади Помещения.</w:t>
      </w:r>
      <w:r w:rsidRPr="00A90077">
        <w:t xml:space="preserve"> Доля в праве общей долевой собственности на Общее имущество в </w:t>
      </w:r>
      <w:r w:rsidR="001A6238" w:rsidRPr="00A90077">
        <w:t xml:space="preserve">Здании и Земельный участок </w:t>
      </w:r>
      <w:r w:rsidRPr="00A90077">
        <w:t>возникает у Участника долевого строительства одновременно с возникновением права</w:t>
      </w:r>
      <w:r w:rsidRPr="006E3D29">
        <w:t xml:space="preserve"> собственности на Помещение и не может быть отчуждена или передана отдельно от права собственности на Помещение.</w:t>
      </w:r>
    </w:p>
    <w:p w14:paraId="2EFBE8EB" w14:textId="77777777" w:rsidR="0042629D" w:rsidRPr="006E3D29" w:rsidRDefault="0042629D" w:rsidP="0042629D">
      <w:pPr>
        <w:pStyle w:val="11"/>
        <w:tabs>
          <w:tab w:val="clear" w:pos="1106"/>
          <w:tab w:val="clear" w:pos="1276"/>
        </w:tabs>
        <w:spacing w:line="240" w:lineRule="auto"/>
        <w:ind w:firstLine="0"/>
      </w:pPr>
    </w:p>
    <w:p w14:paraId="112353D2"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СРОКИ И ПОРЯДОК ПЕРЕДАЧИ ПОМЕЩЕНИЯ</w:t>
      </w:r>
    </w:p>
    <w:p w14:paraId="1353479B" w14:textId="33661AB9" w:rsidR="00CF17AF" w:rsidRPr="005F630F" w:rsidRDefault="00CF17AF" w:rsidP="0042629D">
      <w:pPr>
        <w:pStyle w:val="11"/>
        <w:numPr>
          <w:ilvl w:val="1"/>
          <w:numId w:val="2"/>
        </w:numPr>
        <w:tabs>
          <w:tab w:val="clear" w:pos="1106"/>
          <w:tab w:val="clear" w:pos="1276"/>
        </w:tabs>
        <w:spacing w:line="240" w:lineRule="auto"/>
        <w:ind w:left="0" w:hanging="851"/>
      </w:pPr>
      <w:r w:rsidRPr="006E3D29">
        <w:t xml:space="preserve">Срок ввода в эксплуатацию </w:t>
      </w:r>
      <w:r w:rsidR="001A6238">
        <w:t>Здания</w:t>
      </w:r>
      <w:r w:rsidRPr="006E3D29">
        <w:t xml:space="preserve"> указан в </w:t>
      </w:r>
      <w:r w:rsidRPr="005F630F">
        <w:t>пункте 1.1</w:t>
      </w:r>
      <w:r w:rsidR="006E3D29" w:rsidRPr="005F630F">
        <w:t>0</w:t>
      </w:r>
      <w:r w:rsidRPr="005F630F">
        <w:t xml:space="preserve"> раздела 1. «Особые условия» Договора. В случае, если строительство </w:t>
      </w:r>
      <w:r w:rsidR="001A6238">
        <w:t>Здания</w:t>
      </w:r>
      <w:r w:rsidRPr="005F630F">
        <w:t xml:space="preserve"> не может быть завершено в</w:t>
      </w:r>
      <w:r w:rsidR="002C4633" w:rsidRPr="005F630F">
        <w:t xml:space="preserve"> </w:t>
      </w:r>
      <w:r w:rsidRPr="005F630F">
        <w:t>указанный срок, Застройщик обязан направить Участнику долевого строительства соответствующую информацию и предложение о внесении изменени</w:t>
      </w:r>
      <w:r w:rsidR="008F56DC">
        <w:t>й</w:t>
      </w:r>
      <w:r w:rsidRPr="005F630F">
        <w:t xml:space="preserve"> или дополнений в Договор, не позднее чем за 2 (два) месяца до истечения указанного срока ввода </w:t>
      </w:r>
      <w:r w:rsidR="001A6238">
        <w:t>Здания</w:t>
      </w:r>
      <w:r w:rsidRPr="005F630F">
        <w:t xml:space="preserve"> в</w:t>
      </w:r>
      <w:r w:rsidR="002C4633" w:rsidRPr="005F630F">
        <w:t xml:space="preserve"> </w:t>
      </w:r>
      <w:r w:rsidRPr="005F630F">
        <w:t>эксплуатацию.</w:t>
      </w:r>
    </w:p>
    <w:p w14:paraId="7CEEAE24" w14:textId="77777777" w:rsidR="00CF17AF" w:rsidRPr="005F630F" w:rsidRDefault="00CF17AF" w:rsidP="0042629D">
      <w:pPr>
        <w:pStyle w:val="11"/>
        <w:numPr>
          <w:ilvl w:val="1"/>
          <w:numId w:val="2"/>
        </w:numPr>
        <w:tabs>
          <w:tab w:val="clear" w:pos="1106"/>
          <w:tab w:val="clear" w:pos="1276"/>
        </w:tabs>
        <w:spacing w:line="240" w:lineRule="auto"/>
        <w:ind w:left="0" w:hanging="851"/>
      </w:pPr>
      <w:r w:rsidRPr="005F630F">
        <w:t>Передача Помещения Застройщиком и принятие Помещения Участником долевого строительства осуществляются по Акту приема-передачи в сроки, указанные в пункте 1.1</w:t>
      </w:r>
      <w:r w:rsidR="006E3D29" w:rsidRPr="005F630F">
        <w:t>0</w:t>
      </w:r>
      <w:r w:rsidRPr="005F630F">
        <w:t xml:space="preserve"> раздела 1. «Особые условия» Договора.</w:t>
      </w:r>
    </w:p>
    <w:p w14:paraId="6B9B9B0E" w14:textId="0201B0C0" w:rsidR="00CF17AF" w:rsidRPr="005F630F" w:rsidRDefault="00CF17AF" w:rsidP="0042629D">
      <w:pPr>
        <w:pStyle w:val="11"/>
        <w:numPr>
          <w:ilvl w:val="1"/>
          <w:numId w:val="2"/>
        </w:numPr>
        <w:tabs>
          <w:tab w:val="clear" w:pos="1106"/>
          <w:tab w:val="clear" w:pos="1276"/>
        </w:tabs>
        <w:spacing w:line="240" w:lineRule="auto"/>
        <w:ind w:left="0" w:hanging="851"/>
      </w:pPr>
      <w:r w:rsidRPr="005F630F">
        <w:t xml:space="preserve">Стороны специально оговаривают право Застройщика передать Помещение Участнику долевого строительства досрочно, но не ранее получения разрешения на ввод в эксплуатацию </w:t>
      </w:r>
      <w:r w:rsidR="001A6238">
        <w:t>Здания</w:t>
      </w:r>
      <w:r w:rsidRPr="005F630F">
        <w:t>.</w:t>
      </w:r>
    </w:p>
    <w:p w14:paraId="4B984B37" w14:textId="34FD9FEC" w:rsidR="00CF17AF" w:rsidRPr="006E3D29" w:rsidRDefault="00CF17AF" w:rsidP="0042629D">
      <w:pPr>
        <w:pStyle w:val="11"/>
        <w:numPr>
          <w:ilvl w:val="1"/>
          <w:numId w:val="2"/>
        </w:numPr>
        <w:tabs>
          <w:tab w:val="clear" w:pos="1106"/>
          <w:tab w:val="clear" w:pos="1276"/>
        </w:tabs>
        <w:spacing w:line="240" w:lineRule="auto"/>
        <w:ind w:left="0" w:hanging="851"/>
      </w:pPr>
      <w:r w:rsidRPr="005F630F">
        <w:t xml:space="preserve">Застройщик, получивший разрешение на ввод в эксплуатацию </w:t>
      </w:r>
      <w:r w:rsidR="001A6238">
        <w:t>Здания</w:t>
      </w:r>
      <w:r w:rsidRPr="005F630F">
        <w:t>, обязан не</w:t>
      </w:r>
      <w:r w:rsidR="002C4633" w:rsidRPr="005F630F">
        <w:t xml:space="preserve"> </w:t>
      </w:r>
      <w:r w:rsidRPr="005F630F">
        <w:t xml:space="preserve">менее чем за 1 (один) месяц до наступления Срока передачи Помещения, направить Участнику долевого строительства сообщение о завершении строительства </w:t>
      </w:r>
      <w:r w:rsidR="001A6238">
        <w:t>Здания</w:t>
      </w:r>
      <w:r w:rsidRPr="005F630F">
        <w:t xml:space="preserve"> и готовности Помещения к передаче, а также предупредить Участника долевого строительства о необходимости принятия Помещения и о последствиях бездействия Участника долевого строительства, предусмотренных частью 6 статьи 8 Закона об участии в долевом строительстве. В случае если в</w:t>
      </w:r>
      <w:r w:rsidR="002C4633" w:rsidRPr="005F630F">
        <w:t xml:space="preserve"> </w:t>
      </w:r>
      <w:r w:rsidRPr="005F630F">
        <w:t>пункте 1.1</w:t>
      </w:r>
      <w:r w:rsidR="006E3D29" w:rsidRPr="005F630F">
        <w:t>0</w:t>
      </w:r>
      <w:r w:rsidRPr="005F630F">
        <w:t xml:space="preserve"> раздела 1. «Особые условия» Договора будет предусмотрен срок начала передачи и</w:t>
      </w:r>
      <w:r w:rsidR="002C4633" w:rsidRPr="005F630F">
        <w:t xml:space="preserve"> </w:t>
      </w:r>
      <w:r w:rsidRPr="005F630F">
        <w:t>принятия Помещения, то</w:t>
      </w:r>
      <w:r w:rsidRPr="006E3D29">
        <w:t xml:space="preserve"> сообщение Застройщика о завершении строительства </w:t>
      </w:r>
      <w:r w:rsidR="001A6238">
        <w:t>Здания</w:t>
      </w:r>
      <w:r w:rsidRPr="006E3D29">
        <w:t xml:space="preserve"> и</w:t>
      </w:r>
      <w:r w:rsidR="002C4633" w:rsidRPr="006E3D29">
        <w:t xml:space="preserve"> </w:t>
      </w:r>
      <w:r w:rsidRPr="006E3D29">
        <w:t>готовности Помещения к передаче должно быть направлено Участнику долевого строительства не менее чем за четырнадцать рабочих дней до наступления срока начала передачи и принятия Помещения.</w:t>
      </w:r>
    </w:p>
    <w:p w14:paraId="2C8A62CF" w14:textId="0D61DF31"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Сообщение Застройщика о завершении строительства </w:t>
      </w:r>
      <w:r w:rsidR="001A6238">
        <w:t>Здания</w:t>
      </w:r>
      <w:r w:rsidRPr="006E3D29">
        <w:t xml:space="preserve"> и готовности Помещения к передаче, направляется по почте заказным письмом с описью вложения и</w:t>
      </w:r>
      <w:r w:rsidR="002C4633" w:rsidRPr="006E3D29">
        <w:t xml:space="preserve"> </w:t>
      </w:r>
      <w:r w:rsidRPr="006E3D29">
        <w:t>уведомлением о вручении по Почтовому адресу или вручено Участнику долевого строительства лично под расписку.</w:t>
      </w:r>
    </w:p>
    <w:p w14:paraId="53FD7345" w14:textId="5F79E3F1"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Участник долевого строительства, получивший сообщение Застройщика о завершении строительства </w:t>
      </w:r>
      <w:r w:rsidR="001A6238">
        <w:t>Здания</w:t>
      </w:r>
      <w:r w:rsidRPr="006E3D29">
        <w:t xml:space="preserve"> и готовности Помещения к передаче, обязан приступить к принятию Помещения в течение 7 (семи) рабочих дней со дня получения соответствующего сообщения.</w:t>
      </w:r>
    </w:p>
    <w:p w14:paraId="031E18CC" w14:textId="77777777" w:rsidR="007D7EC5" w:rsidRDefault="00CF17AF" w:rsidP="007D7EC5">
      <w:pPr>
        <w:pStyle w:val="11"/>
        <w:numPr>
          <w:ilvl w:val="1"/>
          <w:numId w:val="2"/>
        </w:numPr>
        <w:tabs>
          <w:tab w:val="clear" w:pos="1106"/>
          <w:tab w:val="clear" w:pos="1276"/>
        </w:tabs>
        <w:spacing w:line="240" w:lineRule="auto"/>
        <w:ind w:left="0" w:hanging="851"/>
      </w:pPr>
      <w:r w:rsidRPr="006E3D29">
        <w:t>Передача Помещения Участнику долевого строительства осуществляется Застройщиком в</w:t>
      </w:r>
      <w:r w:rsidR="003A7FB5" w:rsidRPr="006E3D29">
        <w:t xml:space="preserve"> </w:t>
      </w:r>
      <w:r w:rsidRPr="006E3D29">
        <w:t>порядке и сроки, предусмотренные данным разделом Договора, только при условии полной и</w:t>
      </w:r>
      <w:r w:rsidR="003A7FB5" w:rsidRPr="006E3D29">
        <w:t xml:space="preserve"> </w:t>
      </w:r>
      <w:r w:rsidRPr="006E3D29">
        <w:t>своевременной уплаты Участником долевого строительства Цены Договора согласно положениям раздела 2. «Цена договора и порядок расчетов» Договора, с учетом особенностей, предусмотренных разделом 6. «Основания и порядок изменения цены договора</w:t>
      </w:r>
      <w:proofErr w:type="gramStart"/>
      <w:r w:rsidRPr="006E3D29">
        <w:t>»</w:t>
      </w:r>
      <w:proofErr w:type="gramEnd"/>
      <w:r w:rsidRPr="006E3D29">
        <w:t xml:space="preserve"> Договора.</w:t>
      </w:r>
    </w:p>
    <w:p w14:paraId="7E23C610" w14:textId="77777777" w:rsidR="007D7EC5" w:rsidRPr="0087700D" w:rsidRDefault="007D7EC5" w:rsidP="007D7EC5">
      <w:pPr>
        <w:pStyle w:val="11"/>
        <w:numPr>
          <w:ilvl w:val="1"/>
          <w:numId w:val="2"/>
        </w:numPr>
        <w:tabs>
          <w:tab w:val="clear" w:pos="1106"/>
          <w:tab w:val="clear" w:pos="1276"/>
        </w:tabs>
        <w:spacing w:line="240" w:lineRule="auto"/>
        <w:ind w:left="0" w:hanging="851"/>
      </w:pPr>
      <w:r w:rsidRPr="0087700D">
        <w:t xml:space="preserve">Участник вправе отказаться от принятия Объекта и подписания Акта приема-передачи только в случае, если у него имеются обоснованные претензии к передаваемому Объекту, связанные с существенными недостатками, которые делают Объект непригодным для предусмотренного настоящим Договором использования по назначению. Под существенными недостатками Стороны понимают отступление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w:t>
      </w:r>
    </w:p>
    <w:p w14:paraId="10485D2D" w14:textId="080FCCD8" w:rsidR="007D7EC5" w:rsidRPr="0087700D" w:rsidRDefault="007D7EC5" w:rsidP="007D7EC5">
      <w:pPr>
        <w:pStyle w:val="11"/>
        <w:numPr>
          <w:ilvl w:val="1"/>
          <w:numId w:val="2"/>
        </w:numPr>
        <w:tabs>
          <w:tab w:val="clear" w:pos="1106"/>
          <w:tab w:val="clear" w:pos="1276"/>
        </w:tabs>
        <w:spacing w:line="240" w:lineRule="auto"/>
        <w:ind w:left="0" w:hanging="851"/>
      </w:pPr>
      <w:r w:rsidRPr="0087700D">
        <w:t xml:space="preserve">В случае, если выявленные Участником несоответствия Объекта не относятся к существенным недостаткам (п. 5.8 настоящего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Акта приема-передачи в соответствии с условиями настоящего Договора, и подлежат устранению Застройщиком в рамках гарантийного срока Объекта, указанного в статье </w:t>
      </w:r>
      <w:r w:rsidR="0087700D" w:rsidRPr="0087700D">
        <w:t>7</w:t>
      </w:r>
      <w:r w:rsidRPr="0087700D">
        <w:t xml:space="preserve"> настоящего Договора, после передачи Объекта Участнику в соответствии с условиями настоящего Договора. </w:t>
      </w:r>
    </w:p>
    <w:p w14:paraId="6C108825" w14:textId="1ECC6F75" w:rsidR="007D7EC5" w:rsidRPr="0087700D" w:rsidRDefault="007D7EC5" w:rsidP="007D7EC5">
      <w:pPr>
        <w:pStyle w:val="11"/>
        <w:numPr>
          <w:ilvl w:val="1"/>
          <w:numId w:val="2"/>
        </w:numPr>
        <w:tabs>
          <w:tab w:val="clear" w:pos="1106"/>
          <w:tab w:val="clear" w:pos="1276"/>
        </w:tabs>
        <w:spacing w:line="240" w:lineRule="auto"/>
        <w:ind w:left="0" w:hanging="851"/>
      </w:pPr>
      <w:r w:rsidRPr="0087700D">
        <w:t xml:space="preserve">Отказ Участника от принятия Объекта и подписания Акта приема-передачи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5.4 настоящего Договора, признается Сторонами как уклонение Участника от принятия Объекта и подписания Акта приема-передачи. </w:t>
      </w:r>
    </w:p>
    <w:p w14:paraId="3F7D1E25" w14:textId="630F63ED" w:rsidR="00CF17AF" w:rsidRPr="006E3D29" w:rsidRDefault="00CF17AF" w:rsidP="0042629D">
      <w:pPr>
        <w:pStyle w:val="11"/>
        <w:numPr>
          <w:ilvl w:val="1"/>
          <w:numId w:val="2"/>
        </w:numPr>
        <w:tabs>
          <w:tab w:val="clear" w:pos="1106"/>
          <w:tab w:val="clear" w:pos="1276"/>
        </w:tabs>
        <w:spacing w:line="240" w:lineRule="auto"/>
        <w:ind w:left="0" w:hanging="851"/>
      </w:pPr>
      <w:r w:rsidRPr="006E3D29">
        <w:t>В случае необоснованного уклонения или отказа Участника долевого строительства от</w:t>
      </w:r>
      <w:r w:rsidR="003A7FB5" w:rsidRPr="006E3D29">
        <w:t xml:space="preserve"> </w:t>
      </w:r>
      <w:r w:rsidRPr="006E3D29">
        <w:t>принятия Помещения по Акту приема-передачи, в срок, предусмотренный пункт</w:t>
      </w:r>
      <w:r w:rsidR="003A7FB5" w:rsidRPr="006E3D29">
        <w:t>ом</w:t>
      </w:r>
      <w:r w:rsidRPr="006E3D29">
        <w:t xml:space="preserve"> 5.6</w:t>
      </w:r>
      <w:r w:rsidR="003A7FB5" w:rsidRPr="006E3D29">
        <w:t>.</w:t>
      </w:r>
      <w:r w:rsidRPr="006E3D29">
        <w:t xml:space="preserve"> настоящего раздела Договора, Застройщик по истечении 2 (двух) месяцев со дня, когда Участник долевого строительства обязан был приступить к принятию Помещения, вправе составить односторонний Акт приема-передачи. </w:t>
      </w:r>
    </w:p>
    <w:p w14:paraId="3DFA492F" w14:textId="77777777" w:rsidR="00CF17AF" w:rsidRPr="006E3D29" w:rsidRDefault="00CF17AF" w:rsidP="0042629D">
      <w:pPr>
        <w:pStyle w:val="11"/>
        <w:tabs>
          <w:tab w:val="clear" w:pos="1106"/>
          <w:tab w:val="clear" w:pos="1276"/>
        </w:tabs>
        <w:spacing w:line="240" w:lineRule="auto"/>
        <w:ind w:firstLine="0"/>
      </w:pPr>
      <w:r w:rsidRPr="006E3D29">
        <w:t>При этом риск случайной гибели Помещения признается перешедшим к Участнику долевого строительства со дня составления Застройщиком одностороннего Акта приема-передачи.</w:t>
      </w:r>
    </w:p>
    <w:p w14:paraId="45D65E73" w14:textId="02D50C45" w:rsidR="00CF17AF" w:rsidRPr="006E3D29" w:rsidRDefault="00CF17AF" w:rsidP="0042629D">
      <w:pPr>
        <w:pStyle w:val="11"/>
        <w:numPr>
          <w:ilvl w:val="1"/>
          <w:numId w:val="2"/>
        </w:numPr>
        <w:tabs>
          <w:tab w:val="clear" w:pos="1106"/>
          <w:tab w:val="clear" w:pos="1276"/>
        </w:tabs>
        <w:spacing w:line="240" w:lineRule="auto"/>
        <w:ind w:left="0" w:hanging="851"/>
      </w:pPr>
      <w:r w:rsidRPr="006E3D29">
        <w:t>Право составить односторонний Акт приема-передачи возникает у Застройщика только в</w:t>
      </w:r>
      <w:r w:rsidR="003A7FB5" w:rsidRPr="006E3D29">
        <w:t xml:space="preserve"> </w:t>
      </w:r>
      <w:r w:rsidRPr="006E3D29">
        <w:t xml:space="preserve">случае, если Застройщик обладает сведениями о получении Участником долевого строительства сообщения о завершении строительства </w:t>
      </w:r>
      <w:r w:rsidR="001A6238">
        <w:t>Здания</w:t>
      </w:r>
      <w:r w:rsidRPr="006E3D29">
        <w:t xml:space="preserve"> и готовности Помещения к передаче либо</w:t>
      </w:r>
      <w:r w:rsidR="003A7FB5" w:rsidRPr="006E3D29">
        <w:t xml:space="preserve"> </w:t>
      </w:r>
      <w:r w:rsidRPr="006E3D29">
        <w:t>отправленное Застройщиком заказное письмо возвращено оператором почтовой связи с</w:t>
      </w:r>
      <w:r w:rsidR="003A7FB5" w:rsidRPr="006E3D29">
        <w:t xml:space="preserve"> </w:t>
      </w:r>
      <w:r w:rsidRPr="006E3D29">
        <w:t>сообщением об отказе Участника долевого строительства от его получения или в связи с</w:t>
      </w:r>
      <w:r w:rsidR="003A7FB5" w:rsidRPr="006E3D29">
        <w:t xml:space="preserve"> </w:t>
      </w:r>
      <w:r w:rsidRPr="006E3D29">
        <w:t>отсутствием Участника долевого строительства по указанному им Почтовому адресу.</w:t>
      </w:r>
    </w:p>
    <w:p w14:paraId="4BF23B77" w14:textId="53194B73" w:rsidR="00CF17AF" w:rsidRPr="006E3D29" w:rsidRDefault="00CF17AF" w:rsidP="0042629D">
      <w:pPr>
        <w:pStyle w:val="11"/>
        <w:numPr>
          <w:ilvl w:val="1"/>
          <w:numId w:val="2"/>
        </w:numPr>
        <w:tabs>
          <w:tab w:val="clear" w:pos="1106"/>
          <w:tab w:val="clear" w:pos="1276"/>
        </w:tabs>
        <w:spacing w:line="240" w:lineRule="auto"/>
        <w:ind w:left="0" w:hanging="851"/>
      </w:pPr>
      <w:r w:rsidRPr="006E3D29">
        <w:t>Обязанность Застройщика по передаче Помещения является встречной по отношению к</w:t>
      </w:r>
      <w:r w:rsidR="003A7FB5" w:rsidRPr="006E3D29">
        <w:t xml:space="preserve"> </w:t>
      </w:r>
      <w:r w:rsidRPr="006E3D29">
        <w:t>обязанности Участника долевого строительства уплатить Цену Договора (статья</w:t>
      </w:r>
      <w:r w:rsidR="003A7FB5" w:rsidRPr="006E3D29">
        <w:t xml:space="preserve"> </w:t>
      </w:r>
      <w:r w:rsidRPr="006E3D29">
        <w:t>328</w:t>
      </w:r>
      <w:r w:rsidR="003A7FB5" w:rsidRPr="006E3D29">
        <w:t xml:space="preserve"> </w:t>
      </w:r>
      <w:r w:rsidRPr="006E3D29">
        <w:t xml:space="preserve">Гражданского кодекса РФ). Застройщик вправе не передавать Участнику долевого строительства </w:t>
      </w:r>
      <w:r w:rsidR="001A6238">
        <w:t>П</w:t>
      </w:r>
      <w:r w:rsidRPr="006E3D29">
        <w:t>омещение до полной и надлежащей уплаты Участником долевого строительства Цены Договора, в порядке, сроки и на условиях, согласованных Сторонами в</w:t>
      </w:r>
      <w:r w:rsidR="003A7FB5" w:rsidRPr="006E3D29">
        <w:t xml:space="preserve"> </w:t>
      </w:r>
      <w:r w:rsidRPr="006E3D29">
        <w:t>разделе 2. «Цена договора и порядок расчета» Договора, с учетом особенностей, предусмотренных разделом 6. «Основания и порядок изменения цены договора» Договора.</w:t>
      </w:r>
    </w:p>
    <w:p w14:paraId="26E02E55"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Участник долевого строительства обязан до даты подписания Акта приема-передачи не</w:t>
      </w:r>
      <w:r w:rsidR="003A7FB5" w:rsidRPr="006E3D29">
        <w:t xml:space="preserve"> </w:t>
      </w:r>
      <w:r w:rsidRPr="006E3D29">
        <w:t xml:space="preserve">производить перенос внутренних перегородок Помещения, дверных проемов, не изменять место расположения санузлов, место прохождения водопроводных и канализационных стояков, местоположением и материал инженерных сетей, без </w:t>
      </w:r>
      <w:r w:rsidR="00E21572" w:rsidRPr="006E3D29">
        <w:t xml:space="preserve">получения </w:t>
      </w:r>
      <w:r w:rsidRPr="006E3D29">
        <w:t>предварительного письменного согласия Застройщика.</w:t>
      </w:r>
    </w:p>
    <w:p w14:paraId="015E2E27" w14:textId="60CD54B0" w:rsidR="00CF17AF" w:rsidRPr="006E3D29" w:rsidRDefault="00CF17AF" w:rsidP="0042629D">
      <w:pPr>
        <w:pStyle w:val="11"/>
        <w:numPr>
          <w:ilvl w:val="1"/>
          <w:numId w:val="2"/>
        </w:numPr>
        <w:tabs>
          <w:tab w:val="clear" w:pos="1106"/>
          <w:tab w:val="clear" w:pos="1276"/>
        </w:tabs>
        <w:spacing w:line="240" w:lineRule="auto"/>
        <w:ind w:left="0" w:hanging="851"/>
      </w:pPr>
      <w:r w:rsidRPr="006E3D29">
        <w:t>Участник долевого строительства обязан в случае нарушения обязательства, предусмотренного пунктом 5.1</w:t>
      </w:r>
      <w:r w:rsidR="007D7EC5">
        <w:t>4</w:t>
      </w:r>
      <w:r w:rsidR="00F11D29" w:rsidRPr="006E3D29">
        <w:t>.</w:t>
      </w:r>
      <w:r w:rsidRPr="006E3D29">
        <w:t xml:space="preserve"> настоящего раздела Договора, за свой счет привести Помещение в</w:t>
      </w:r>
      <w:r w:rsidR="003A7FB5" w:rsidRPr="006E3D29">
        <w:t xml:space="preserve"> </w:t>
      </w:r>
      <w:r w:rsidRPr="006E3D29">
        <w:t>первоначальное состояние и возместить Застройщику убытки в срок, не позднее 10 (десяти) рабочих дней, с даты получения соответствующего требования от Застройщика.</w:t>
      </w:r>
    </w:p>
    <w:p w14:paraId="151D3549"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Участник долевого строительства обязан не позднее 2 (двух) рабочих дней, следующих за</w:t>
      </w:r>
      <w:r w:rsidR="003A7FB5" w:rsidRPr="006E3D29">
        <w:t xml:space="preserve"> </w:t>
      </w:r>
      <w:r w:rsidRPr="006E3D29">
        <w:t>датой подписания Акта приема-передачи либо получения Участником долевого строительства одностороннего Акта приема-передачи от Застройщика, заключить договор с Управляющей организацией *.</w:t>
      </w:r>
    </w:p>
    <w:p w14:paraId="1C91DDF5" w14:textId="77777777" w:rsidR="00CF17AF" w:rsidRPr="00042A5B" w:rsidRDefault="00CF17AF" w:rsidP="0042629D">
      <w:pPr>
        <w:pStyle w:val="11"/>
        <w:tabs>
          <w:tab w:val="clear" w:pos="1106"/>
          <w:tab w:val="clear" w:pos="1276"/>
        </w:tabs>
        <w:spacing w:line="240" w:lineRule="auto"/>
        <w:ind w:hanging="851"/>
        <w:jc w:val="left"/>
        <w:rPr>
          <w:color w:val="595959" w:themeColor="text1" w:themeTint="A6"/>
        </w:rPr>
      </w:pPr>
      <w:r w:rsidRPr="00042A5B">
        <w:rPr>
          <w:color w:val="595959" w:themeColor="text1" w:themeTint="A6"/>
        </w:rPr>
        <w:t>Примечание:</w:t>
      </w:r>
    </w:p>
    <w:tbl>
      <w:tblPr>
        <w:tblStyle w:val="a9"/>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9465"/>
      </w:tblGrid>
      <w:tr w:rsidR="00042A5B" w:rsidRPr="00042A5B" w14:paraId="7B4DF7BC" w14:textId="77777777" w:rsidTr="00042A5B">
        <w:tc>
          <w:tcPr>
            <w:tcW w:w="458" w:type="dxa"/>
          </w:tcPr>
          <w:p w14:paraId="22FCB3F8" w14:textId="77777777" w:rsidR="00CF17AF" w:rsidRPr="00042A5B" w:rsidRDefault="00CF17AF" w:rsidP="0042629D">
            <w:pPr>
              <w:pStyle w:val="11"/>
              <w:tabs>
                <w:tab w:val="clear" w:pos="1106"/>
                <w:tab w:val="clear" w:pos="1276"/>
              </w:tabs>
              <w:spacing w:line="240" w:lineRule="auto"/>
              <w:ind w:firstLine="0"/>
              <w:jc w:val="left"/>
              <w:rPr>
                <w:color w:val="595959" w:themeColor="text1" w:themeTint="A6"/>
              </w:rPr>
            </w:pPr>
            <w:r w:rsidRPr="00042A5B">
              <w:rPr>
                <w:color w:val="595959" w:themeColor="text1" w:themeTint="A6"/>
              </w:rPr>
              <w:t>*</w:t>
            </w:r>
          </w:p>
        </w:tc>
        <w:tc>
          <w:tcPr>
            <w:tcW w:w="9465" w:type="dxa"/>
          </w:tcPr>
          <w:p w14:paraId="5390F684" w14:textId="584A97F3" w:rsidR="00CF17AF" w:rsidRPr="00042A5B" w:rsidRDefault="00CF17AF" w:rsidP="0042629D">
            <w:pPr>
              <w:pStyle w:val="11"/>
              <w:tabs>
                <w:tab w:val="clear" w:pos="1106"/>
                <w:tab w:val="clear" w:pos="1276"/>
              </w:tabs>
              <w:spacing w:line="240" w:lineRule="auto"/>
              <w:ind w:firstLine="0"/>
              <w:rPr>
                <w:color w:val="595959" w:themeColor="text1" w:themeTint="A6"/>
              </w:rPr>
            </w:pPr>
            <w:r w:rsidRPr="00042A5B">
              <w:rPr>
                <w:color w:val="595959" w:themeColor="text1" w:themeTint="A6"/>
              </w:rPr>
              <w:t xml:space="preserve">Условие настоящего пункта Договора не ограничивает права собственников (будущих собственников) Помещений в </w:t>
            </w:r>
            <w:r w:rsidR="001A6238" w:rsidRPr="00042A5B">
              <w:rPr>
                <w:color w:val="595959" w:themeColor="text1" w:themeTint="A6"/>
              </w:rPr>
              <w:t>Здании</w:t>
            </w:r>
            <w:r w:rsidRPr="00042A5B">
              <w:rPr>
                <w:color w:val="595959" w:themeColor="text1" w:themeTint="A6"/>
              </w:rPr>
              <w:t xml:space="preserve">, в том числе Участника долевого строительства, на выбор (изменение) способа управления </w:t>
            </w:r>
            <w:r w:rsidR="001A6238" w:rsidRPr="00042A5B">
              <w:rPr>
                <w:color w:val="595959" w:themeColor="text1" w:themeTint="A6"/>
              </w:rPr>
              <w:t>Зданием</w:t>
            </w:r>
            <w:r w:rsidRPr="00042A5B">
              <w:rPr>
                <w:color w:val="595959" w:themeColor="text1" w:themeTint="A6"/>
              </w:rPr>
              <w:t xml:space="preserve"> и/или заключения договора управления </w:t>
            </w:r>
            <w:r w:rsidR="001A6238" w:rsidRPr="00042A5B">
              <w:rPr>
                <w:color w:val="595959" w:themeColor="text1" w:themeTint="A6"/>
              </w:rPr>
              <w:t xml:space="preserve">Зданием </w:t>
            </w:r>
            <w:r w:rsidRPr="00042A5B">
              <w:rPr>
                <w:color w:val="595959" w:themeColor="text1" w:themeTint="A6"/>
              </w:rPr>
              <w:t>с любой другой управляющей организацией в порядке, предусмотренном действующим законодательством Российской Федерации.</w:t>
            </w:r>
          </w:p>
        </w:tc>
      </w:tr>
    </w:tbl>
    <w:p w14:paraId="7925DE48" w14:textId="17A5E0BA" w:rsidR="00CF17AF" w:rsidRDefault="00CF17AF" w:rsidP="0042629D">
      <w:pPr>
        <w:pStyle w:val="11"/>
        <w:numPr>
          <w:ilvl w:val="1"/>
          <w:numId w:val="2"/>
        </w:numPr>
        <w:tabs>
          <w:tab w:val="clear" w:pos="1106"/>
          <w:tab w:val="clear" w:pos="1276"/>
        </w:tabs>
        <w:spacing w:line="240" w:lineRule="auto"/>
        <w:ind w:left="0" w:hanging="851"/>
      </w:pPr>
      <w:r w:rsidRPr="006E3D29">
        <w:t>Участник долевого строительства обязан с даты подписания Акта приема-передачи либо с</w:t>
      </w:r>
      <w:r w:rsidR="00B81B00" w:rsidRPr="006E3D29">
        <w:t xml:space="preserve"> </w:t>
      </w:r>
      <w:r w:rsidRPr="006E3D29">
        <w:t>даты составления одностороннего Акта приема-передачи Застройщиком нести расходы на</w:t>
      </w:r>
      <w:r w:rsidR="00B81B00" w:rsidRPr="006E3D29">
        <w:t xml:space="preserve"> </w:t>
      </w:r>
      <w:r w:rsidRPr="006E3D29">
        <w:t xml:space="preserve">содержание Помещения, общего имущества </w:t>
      </w:r>
      <w:r w:rsidR="001A6238">
        <w:t xml:space="preserve">Здания </w:t>
      </w:r>
      <w:r w:rsidRPr="006E3D29">
        <w:t>и производить коммунальные платежи.</w:t>
      </w:r>
    </w:p>
    <w:p w14:paraId="51AB1031" w14:textId="7595AA7D" w:rsidR="003B78A8" w:rsidRPr="006E3D29" w:rsidRDefault="003B78A8" w:rsidP="003B78A8">
      <w:pPr>
        <w:pStyle w:val="11"/>
        <w:tabs>
          <w:tab w:val="clear" w:pos="1106"/>
          <w:tab w:val="clear" w:pos="1276"/>
        </w:tabs>
        <w:spacing w:line="240" w:lineRule="auto"/>
        <w:ind w:firstLine="0"/>
      </w:pPr>
      <w:r w:rsidRPr="0087700D">
        <w:t>В случае возникновения обстоятельств, указанных в п. 5.9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срока, предназначенного для подписания Акта приема-передачи, и до момента составления Застройщиком одностороннего акта в течение 3-х рабочих дней с даты предъявления такого требования Застройщиком.</w:t>
      </w:r>
    </w:p>
    <w:p w14:paraId="3CCD5B14"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Обязательства Застройщика по Договору считаются надлежащим образом и в полном объеме исполненными, с даты передачи Помещения Участнику долевого строительства и</w:t>
      </w:r>
      <w:r w:rsidR="00B81B00" w:rsidRPr="006E3D29">
        <w:t xml:space="preserve"> </w:t>
      </w:r>
      <w:r w:rsidRPr="006E3D29">
        <w:t>подписания Акта приема-передачи либо составления Застройщиком одностороннего Акта</w:t>
      </w:r>
      <w:r w:rsidR="00B81B00" w:rsidRPr="006E3D29">
        <w:t xml:space="preserve"> </w:t>
      </w:r>
      <w:r w:rsidRPr="006E3D29">
        <w:t>приема-передачи в порядке и по основаниям, предусмотренным настоящим разделом Договора.</w:t>
      </w:r>
    </w:p>
    <w:p w14:paraId="2D2BEFE6" w14:textId="77777777" w:rsidR="00227B12" w:rsidRPr="006E3D29" w:rsidRDefault="00227B12" w:rsidP="0042629D">
      <w:pPr>
        <w:pStyle w:val="11"/>
        <w:tabs>
          <w:tab w:val="clear" w:pos="1106"/>
          <w:tab w:val="clear" w:pos="1276"/>
        </w:tabs>
        <w:spacing w:line="240" w:lineRule="auto"/>
        <w:ind w:firstLine="0"/>
      </w:pPr>
    </w:p>
    <w:p w14:paraId="099F1809" w14:textId="77777777" w:rsidR="00CF17AF" w:rsidRPr="006E3D29" w:rsidRDefault="00CF17AF" w:rsidP="0042629D">
      <w:pPr>
        <w:pStyle w:val="11"/>
        <w:numPr>
          <w:ilvl w:val="0"/>
          <w:numId w:val="2"/>
        </w:numPr>
        <w:tabs>
          <w:tab w:val="clear" w:pos="1106"/>
          <w:tab w:val="clear" w:pos="1276"/>
        </w:tabs>
        <w:spacing w:line="240" w:lineRule="auto"/>
        <w:ind w:left="0" w:firstLine="426"/>
        <w:jc w:val="center"/>
        <w:rPr>
          <w:b/>
        </w:rPr>
      </w:pPr>
      <w:r w:rsidRPr="006E3D29">
        <w:rPr>
          <w:b/>
        </w:rPr>
        <w:t>РАЗДЕЛ. ОСНОВАНИЯ И ПОРЯДОК ИЗМЕНЕНИЯ ЦЕНЫ ДОГОВОРА</w:t>
      </w:r>
    </w:p>
    <w:p w14:paraId="3769BDB4" w14:textId="77777777" w:rsidR="00CF17AF" w:rsidRPr="001A6238" w:rsidRDefault="006E3D29" w:rsidP="0042629D">
      <w:pPr>
        <w:pStyle w:val="11"/>
        <w:numPr>
          <w:ilvl w:val="1"/>
          <w:numId w:val="2"/>
        </w:numPr>
        <w:tabs>
          <w:tab w:val="clear" w:pos="1106"/>
          <w:tab w:val="clear" w:pos="1276"/>
        </w:tabs>
        <w:spacing w:line="240" w:lineRule="auto"/>
        <w:ind w:left="0" w:hanging="851"/>
      </w:pPr>
      <w:bookmarkStart w:id="4" w:name="_Hlk86230855"/>
      <w:r w:rsidRPr="005F630F">
        <w:t xml:space="preserve">Величина допустимого отклонения Фактической площади от Проектной площади не должна превышать </w:t>
      </w:r>
      <w:r w:rsidRPr="001A6238">
        <w:t>5 (пяти) процентов</w:t>
      </w:r>
      <w:bookmarkEnd w:id="4"/>
      <w:r w:rsidR="005B3698" w:rsidRPr="001A6238">
        <w:t>.</w:t>
      </w:r>
    </w:p>
    <w:p w14:paraId="6E9F7136"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В случае отклонения Фактической площади от Проектной площади более чем на </w:t>
      </w:r>
      <w:r w:rsidR="005B3698" w:rsidRPr="006E3D29">
        <w:t>5 (пять) процентов</w:t>
      </w:r>
      <w:r w:rsidRPr="006E3D29">
        <w:t>, как в большую, так и в меньшую сторону, Цена Договора подлежит изменению. В этом случае Стороны обязуются подписать дополнительное соглашение к Договору, которое подлежит государственной регистрации.</w:t>
      </w:r>
    </w:p>
    <w:p w14:paraId="75C7281D"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Сумма денежных средств, подлежащих доплате Застройщику или возврату </w:t>
      </w:r>
      <w:r w:rsidR="00662DE7" w:rsidRPr="006E3D29">
        <w:t>Участнику долевого строительства,</w:t>
      </w:r>
      <w:r w:rsidRPr="006E3D29">
        <w:t xml:space="preserve"> определяется Сторонами по формуле:</w:t>
      </w:r>
    </w:p>
    <w:p w14:paraId="745AD858" w14:textId="77777777" w:rsidR="00227B12" w:rsidRPr="006E3D29" w:rsidRDefault="00227B12" w:rsidP="0042629D">
      <w:pPr>
        <w:pStyle w:val="11"/>
        <w:tabs>
          <w:tab w:val="clear" w:pos="1106"/>
          <w:tab w:val="clear" w:pos="1276"/>
        </w:tabs>
        <w:spacing w:line="240" w:lineRule="auto"/>
        <w:ind w:firstLine="0"/>
      </w:pPr>
    </w:p>
    <w:p w14:paraId="5C2A92E4" w14:textId="77777777" w:rsidR="00CF17AF" w:rsidRPr="006E3D29" w:rsidRDefault="00135C2B" w:rsidP="0042629D">
      <w:pPr>
        <w:pStyle w:val="11"/>
        <w:tabs>
          <w:tab w:val="clear" w:pos="1106"/>
          <w:tab w:val="clear" w:pos="1276"/>
        </w:tabs>
        <w:spacing w:line="240" w:lineRule="auto"/>
        <w:ind w:firstLine="0"/>
        <w:rPr>
          <w:b/>
        </w:rPr>
      </w:pPr>
      <m:oMath>
        <m:nary>
          <m:naryPr>
            <m:chr m:val="∑"/>
            <m:limLoc m:val="undOvr"/>
            <m:subHide m:val="1"/>
            <m:supHide m:val="1"/>
            <m:ctrlPr>
              <w:rPr>
                <w:rFonts w:ascii="Cambria Math" w:hAnsi="Cambria Math"/>
                <w:b/>
                <w:i/>
                <w:color w:val="000000"/>
              </w:rPr>
            </m:ctrlPr>
          </m:naryPr>
          <m:sub/>
          <m:sup/>
          <m:e>
            <m:r>
              <m:rPr>
                <m:sty m:val="bi"/>
              </m:rPr>
              <w:rPr>
                <w:rFonts w:ascii="Cambria Math" w:hAnsi="Cambria Math"/>
                <w:color w:val="000000"/>
              </w:rPr>
              <m:t>доплаты или возврата=</m:t>
            </m:r>
            <m:f>
              <m:fPr>
                <m:ctrlPr>
                  <w:rPr>
                    <w:rFonts w:ascii="Cambria Math" w:hAnsi="Cambria Math"/>
                    <w:b/>
                    <w:i/>
                    <w:color w:val="000000"/>
                  </w:rPr>
                </m:ctrlPr>
              </m:fPr>
              <m:num>
                <m:r>
                  <m:rPr>
                    <m:sty m:val="bi"/>
                  </m:rPr>
                  <w:rPr>
                    <w:rFonts w:ascii="Cambria Math" w:hAnsi="Cambria Math"/>
                    <w:color w:val="000000"/>
                  </w:rPr>
                  <m:t>Цена договора</m:t>
                </m:r>
              </m:num>
              <m:den>
                <m:r>
                  <m:rPr>
                    <m:sty m:val="bi"/>
                  </m:rPr>
                  <w:rPr>
                    <w:rFonts w:ascii="Cambria Math" w:hAnsi="Cambria Math"/>
                    <w:color w:val="000000"/>
                  </w:rPr>
                  <m:t xml:space="preserve">Проектная площадь </m:t>
                </m:r>
              </m:den>
            </m:f>
            <m:r>
              <m:rPr>
                <m:sty m:val="bi"/>
              </m:rPr>
              <w:rPr>
                <w:rFonts w:ascii="Cambria Math" w:hAnsi="Cambria Math"/>
                <w:color w:val="000000"/>
              </w:rPr>
              <m:t xml:space="preserve"> ×(Фактическая площадь-Проектная площадь)</m:t>
            </m:r>
          </m:e>
        </m:nary>
      </m:oMath>
      <w:r w:rsidR="00CF17AF" w:rsidRPr="006E3D29">
        <w:rPr>
          <w:b/>
        </w:rPr>
        <w:t xml:space="preserve"> </w:t>
      </w:r>
    </w:p>
    <w:p w14:paraId="68521675" w14:textId="77777777" w:rsidR="00227B12" w:rsidRPr="006E3D29" w:rsidRDefault="00227B12" w:rsidP="0042629D">
      <w:pPr>
        <w:pStyle w:val="11"/>
        <w:tabs>
          <w:tab w:val="clear" w:pos="1106"/>
          <w:tab w:val="clear" w:pos="1276"/>
        </w:tabs>
        <w:spacing w:line="240" w:lineRule="auto"/>
        <w:ind w:firstLine="0"/>
        <w:rPr>
          <w:b/>
        </w:rPr>
      </w:pPr>
    </w:p>
    <w:p w14:paraId="30347A58"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Застройщик в течение 15 (пятнадцати) рабочих дней с даты получения данных о</w:t>
      </w:r>
      <w:r w:rsidR="00B81B00" w:rsidRPr="006E3D29">
        <w:t xml:space="preserve"> </w:t>
      </w:r>
      <w:r w:rsidRPr="006E3D29">
        <w:t>Фактической площади от органов БТИ или кадастровых инженеров, направляет Участнику долевого строительства в электронной форме:</w:t>
      </w:r>
    </w:p>
    <w:p w14:paraId="684654C3"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Уведомление об изменении площади, с предложением заключить дополнительное соглашения к Договору;</w:t>
      </w:r>
    </w:p>
    <w:p w14:paraId="6D2EB206"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проект дополнительного соглашения, содержащего указание Фактической площади и</w:t>
      </w:r>
      <w:r w:rsidR="00B81B00" w:rsidRPr="006E3D29">
        <w:t xml:space="preserve"> </w:t>
      </w:r>
      <w:r w:rsidRPr="006E3D29">
        <w:t>условие об изменени</w:t>
      </w:r>
      <w:r w:rsidR="00B81B00" w:rsidRPr="006E3D29">
        <w:t>и</w:t>
      </w:r>
      <w:r w:rsidRPr="006E3D29">
        <w:t xml:space="preserve"> Цены Договора.</w:t>
      </w:r>
    </w:p>
    <w:p w14:paraId="337093AE"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Участник долевого строительства в течение 5 (пяти) рабочих дней с даты получения Уведомление об изменении площади обязан:</w:t>
      </w:r>
    </w:p>
    <w:p w14:paraId="00DE4BAA"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согласовать с Застройщиком дату и время подписания дополнительного соглашения к</w:t>
      </w:r>
      <w:r w:rsidR="00B81B00" w:rsidRPr="006E3D29">
        <w:t xml:space="preserve"> </w:t>
      </w:r>
      <w:r w:rsidRPr="006E3D29">
        <w:t>Договору, предварительно позвонив по телефону, указанному в пункте 1.2 раздела 1. «Особые условия» Договора;</w:t>
      </w:r>
    </w:p>
    <w:p w14:paraId="6B0956E0"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в согласованные дату и время явиться лично, или обеспечить явку Уполномоченного представителя для подписания дополнительного соглашения и последующей его сдачи на</w:t>
      </w:r>
      <w:r w:rsidR="00B81B00" w:rsidRPr="006E3D29">
        <w:t xml:space="preserve"> </w:t>
      </w:r>
      <w:r w:rsidRPr="006E3D29">
        <w:t>государственную регистрацию, либо направить в адрес Застройщика письменный отказ от</w:t>
      </w:r>
      <w:r w:rsidR="00B81B00" w:rsidRPr="006E3D29">
        <w:t xml:space="preserve"> </w:t>
      </w:r>
      <w:r w:rsidRPr="006E3D29">
        <w:t>подписания дополнительного соглашения с обязательным указанием причин отказа.</w:t>
      </w:r>
    </w:p>
    <w:p w14:paraId="6056D053"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В случае, когда Фактическая площадь больше Проектной площади более чем на </w:t>
      </w:r>
      <w:r w:rsidR="005B3698" w:rsidRPr="006E3D29">
        <w:t>5 (пять) процентов</w:t>
      </w:r>
      <w:r w:rsidRPr="006E3D29">
        <w:t>, Цена Договора подлежит увеличению. Участник долевого строительства производит доплату Цены договора до величины, указанной в дополнительном соглашении, в</w:t>
      </w:r>
      <w:r w:rsidR="00B81B00" w:rsidRPr="006E3D29">
        <w:t xml:space="preserve"> </w:t>
      </w:r>
      <w:r w:rsidRPr="006E3D29">
        <w:t>течение 5 (пяти) рабочих дней с даты подписания дополнительного соглашения Сторонами.</w:t>
      </w:r>
    </w:p>
    <w:p w14:paraId="7D82FCC1"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В случае, когда Фактическая площадь меньше Проектной площади более чем на </w:t>
      </w:r>
      <w:r w:rsidR="005B3698" w:rsidRPr="006E3D29">
        <w:t>5 (пять) процентов</w:t>
      </w:r>
      <w:r w:rsidRPr="006E3D29">
        <w:t xml:space="preserve">, Цена Договора подлежит уменьшению. Участник долевого строительства, подписавший дополнительное соглашение об изменении Цены Договора в сторону уменьшения, обязан направить в адрес Застройщика письменное требование о возврате излишне уплаченной части Цены Договора. </w:t>
      </w:r>
      <w:r w:rsidR="00662DE7" w:rsidRPr="006E3D29">
        <w:t>Застройщик,</w:t>
      </w:r>
      <w:r w:rsidRPr="006E3D29">
        <w:t xml:space="preserve"> получивший </w:t>
      </w:r>
      <w:r w:rsidR="00662DE7" w:rsidRPr="006E3D29">
        <w:t>требование Участника долевого строительства,</w:t>
      </w:r>
      <w:r w:rsidRPr="006E3D29">
        <w:t xml:space="preserve"> перечисляет излишне уплаченную часть Цены Договора на банковские реквизиты, указанные Участником долевого строительства в соответствующем требовании, в течение 5 (пяти) рабочих дней с даты получения такого требования</w:t>
      </w:r>
      <w:r w:rsidR="00D31B1F" w:rsidRPr="006E3D29">
        <w:t>.</w:t>
      </w:r>
    </w:p>
    <w:p w14:paraId="25277AF1"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Уклонение / отказ Участника долевого строительства от изменения Цены Договора, расценивается Застройщиком как односторонний отказ Участника долевого строительства от</w:t>
      </w:r>
      <w:r w:rsidR="00B81B00" w:rsidRPr="006E3D29">
        <w:t xml:space="preserve"> </w:t>
      </w:r>
      <w:r w:rsidRPr="006E3D29">
        <w:t>исполнения данного Договора</w:t>
      </w:r>
      <w:r w:rsidRPr="006E3D29">
        <w:rPr>
          <w:rFonts w:eastAsia="Arial"/>
        </w:rPr>
        <w:t xml:space="preserve"> </w:t>
      </w:r>
      <w:r w:rsidRPr="006E3D29">
        <w:t>во внесудебном порядке.</w:t>
      </w:r>
    </w:p>
    <w:p w14:paraId="76A428B8" w14:textId="77777777" w:rsidR="0042629D" w:rsidRPr="006E3D29" w:rsidRDefault="0042629D" w:rsidP="0042629D">
      <w:pPr>
        <w:pStyle w:val="11"/>
        <w:tabs>
          <w:tab w:val="clear" w:pos="1106"/>
          <w:tab w:val="clear" w:pos="1276"/>
        </w:tabs>
        <w:spacing w:line="240" w:lineRule="auto"/>
        <w:ind w:firstLine="0"/>
      </w:pPr>
    </w:p>
    <w:p w14:paraId="12BB0B64"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ГАРАНТИЙНЫЙ СРОК</w:t>
      </w:r>
    </w:p>
    <w:p w14:paraId="462B0E68" w14:textId="77777777" w:rsidR="003B78A8" w:rsidRPr="0087700D" w:rsidRDefault="003B78A8" w:rsidP="003B78A8">
      <w:pPr>
        <w:pStyle w:val="11"/>
        <w:numPr>
          <w:ilvl w:val="1"/>
          <w:numId w:val="2"/>
        </w:numPr>
        <w:tabs>
          <w:tab w:val="clear" w:pos="1106"/>
          <w:tab w:val="clear" w:pos="1276"/>
        </w:tabs>
        <w:spacing w:line="240" w:lineRule="auto"/>
        <w:ind w:left="0" w:hanging="851"/>
      </w:pPr>
      <w:r w:rsidRPr="0087700D">
        <w:t xml:space="preserve">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обязательным требованиям является Разрешение на ввод </w:t>
      </w:r>
      <w:r w:rsidRPr="00135C2B">
        <w:t>Жилого дома</w:t>
      </w:r>
      <w:r w:rsidRPr="00347639">
        <w:rPr>
          <w:color w:val="FF0000"/>
        </w:rPr>
        <w:t xml:space="preserve"> </w:t>
      </w:r>
      <w:r w:rsidRPr="0087700D">
        <w:t>в эксплуатацию, полученное Застройщиком в установленном законодательством порядке.</w:t>
      </w:r>
    </w:p>
    <w:p w14:paraId="6A94EAF1" w14:textId="27215E4A" w:rsidR="003B78A8" w:rsidRPr="0087700D" w:rsidRDefault="003B78A8" w:rsidP="003B78A8">
      <w:pPr>
        <w:pStyle w:val="11"/>
        <w:numPr>
          <w:ilvl w:val="1"/>
          <w:numId w:val="2"/>
        </w:numPr>
        <w:tabs>
          <w:tab w:val="clear" w:pos="1106"/>
          <w:tab w:val="clear" w:pos="1276"/>
        </w:tabs>
        <w:spacing w:line="240" w:lineRule="auto"/>
        <w:ind w:left="0" w:hanging="851"/>
      </w:pPr>
      <w:r w:rsidRPr="0087700D">
        <w:t>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w:t>
      </w:r>
    </w:p>
    <w:p w14:paraId="6E060EF7" w14:textId="7CD4773B" w:rsidR="003B78A8" w:rsidRPr="0087700D" w:rsidRDefault="003B78A8" w:rsidP="003B78A8">
      <w:pPr>
        <w:pStyle w:val="11"/>
        <w:tabs>
          <w:tab w:val="clear" w:pos="1106"/>
          <w:tab w:val="clear" w:pos="1276"/>
        </w:tabs>
        <w:spacing w:line="240" w:lineRule="auto"/>
        <w:ind w:firstLine="0"/>
      </w:pPr>
      <w:r w:rsidRPr="0087700D">
        <w:t>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w:t>
      </w:r>
    </w:p>
    <w:p w14:paraId="2CB0A836" w14:textId="09BA6A6F" w:rsidR="00CF17AF" w:rsidRPr="0087700D" w:rsidRDefault="00CF17AF" w:rsidP="0042629D">
      <w:pPr>
        <w:pStyle w:val="11"/>
        <w:numPr>
          <w:ilvl w:val="1"/>
          <w:numId w:val="2"/>
        </w:numPr>
        <w:tabs>
          <w:tab w:val="clear" w:pos="1106"/>
          <w:tab w:val="clear" w:pos="1276"/>
        </w:tabs>
        <w:spacing w:line="240" w:lineRule="auto"/>
        <w:ind w:left="0" w:hanging="851"/>
      </w:pPr>
      <w:r w:rsidRPr="0087700D">
        <w:rPr>
          <w:b/>
        </w:rPr>
        <w:t>Гарантийный срок по Договору составляет</w:t>
      </w:r>
      <w:r w:rsidRPr="0087700D">
        <w:t>:</w:t>
      </w:r>
    </w:p>
    <w:p w14:paraId="1031F1E4" w14:textId="29DD26F1"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на Помещение, за исключением технологического и инженерного оборудования, </w:t>
      </w:r>
      <w:r w:rsidR="00B14501">
        <w:t xml:space="preserve">входящего в состав Помещения – </w:t>
      </w:r>
      <w:r w:rsidR="00B14501" w:rsidRPr="00135C2B">
        <w:t>3 (три) года</w:t>
      </w:r>
      <w:r w:rsidRPr="00135C2B">
        <w:t xml:space="preserve">. </w:t>
      </w:r>
      <w:r w:rsidRPr="006E3D29">
        <w:t xml:space="preserve">Указанный гарантийный срок исчисляется с даты передачи Застройщиком </w:t>
      </w:r>
      <w:r w:rsidR="001A6238">
        <w:t>П</w:t>
      </w:r>
      <w:r w:rsidRPr="006E3D29">
        <w:t>омещения Участнику долевого строительства;</w:t>
      </w:r>
    </w:p>
    <w:p w14:paraId="67197C3C"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на технологическое и инженер</w:t>
      </w:r>
      <w:bookmarkStart w:id="5" w:name="_GoBack"/>
      <w:bookmarkEnd w:id="5"/>
      <w:r w:rsidRPr="006E3D29">
        <w:t>ное оборудование, входящее в состав Помещения – 3 (три) года. Указанный гарантийный срок исчисляется со дня подписания первого Акта приема-передачи или иного документа о передаче Помещения;</w:t>
      </w:r>
    </w:p>
    <w:p w14:paraId="57C003C7"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на иное оборудования, материалы и комплектующие – соответствует гарантийному сроку, установленному изготовителем.</w:t>
      </w:r>
    </w:p>
    <w:p w14:paraId="7C5DDE67"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 xml:space="preserve">Застройщик не несет гарантийных обязательств, в случае выявления Участником долевого строительства в процессе эксплуатации Помещения: </w:t>
      </w:r>
    </w:p>
    <w:p w14:paraId="382A11F3"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Повреждений или недостатков (дефектов), которые возникли в ходе нормального износа Помещения или входящих в его состав элементов, в том числе: систем инженерно-технического обеспечения, конструктивных элементов, изделий (входных дверей, окон) и прочего;</w:t>
      </w:r>
    </w:p>
    <w:p w14:paraId="40FF6CEC"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Дефектов, возникших в результате нарушения Участником долевого строительства требований нормативно-технических документов, технических регламентов, градостроительных регламентов, Инструкции по эксплуатации и иных обязательных требований к процессу эксплуатации Помещения и/или входящих в его состав элементов, в том числе: систем инженерно-технического обеспечения, конструктивных элементов, изделий и прочего;</w:t>
      </w:r>
    </w:p>
    <w:p w14:paraId="220264D1"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Дефектов, возникших в результате ремонта, проведенного Участником долевого строительства или привлеченными им третьими лицами;</w:t>
      </w:r>
    </w:p>
    <w:p w14:paraId="50E2598D"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Недостатков (дефектов) в материалах, приобретенных Участником долевого строительства или привлекаемым им третьими лицами;</w:t>
      </w:r>
    </w:p>
    <w:p w14:paraId="169255D6"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Повреждений или преждевременного износа, которые возникли вследствие неквалифицированного (грубого) обращения с оборудованием, сервисных или ремонтных работ, произведенных в течение гарантийного срока Участником долевого строительства или привлекаемыми им третьими лицами;</w:t>
      </w:r>
    </w:p>
    <w:p w14:paraId="06F39D88"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Дефектов, возникших в результате несоблюдения Участником долевого строительства обязанности по проведению сервисных работ, необходимых для функционирования оборудования, в соответствии с Инструкцией по эксплуатации;</w:t>
      </w:r>
    </w:p>
    <w:p w14:paraId="4AEF1304"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Дефектов, возникших в результате несоблюдения Участником долевого строительства обязанности по проведению эксплуатационного обслуживания Помещения или входящих в его состав элементов, в соответствии с Инструкцией по эксплуатации;</w:t>
      </w:r>
    </w:p>
    <w:p w14:paraId="50B96B86"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Дефектов, возникших в результате самовольной перепланировки или переустройства Помещения Участником долевого строительства или привлеченными им третьими лицами;</w:t>
      </w:r>
    </w:p>
    <w:p w14:paraId="745EE32C"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Дефектов, вызванных действием обстоятельств непреодолимой силы;</w:t>
      </w:r>
    </w:p>
    <w:p w14:paraId="5B5D5098" w14:textId="77777777" w:rsidR="001D7768" w:rsidRDefault="00CF17AF" w:rsidP="001D7768">
      <w:pPr>
        <w:pStyle w:val="11"/>
        <w:numPr>
          <w:ilvl w:val="2"/>
          <w:numId w:val="2"/>
        </w:numPr>
        <w:tabs>
          <w:tab w:val="clear" w:pos="1106"/>
          <w:tab w:val="clear" w:pos="1276"/>
        </w:tabs>
        <w:spacing w:line="240" w:lineRule="auto"/>
        <w:ind w:left="0" w:hanging="851"/>
      </w:pPr>
      <w:r w:rsidRPr="006E3D29">
        <w:t>Недостатков (дефектов), обнаруженны</w:t>
      </w:r>
      <w:r w:rsidR="005B3698" w:rsidRPr="006E3D29">
        <w:t>х</w:t>
      </w:r>
      <w:r w:rsidRPr="006E3D29">
        <w:t xml:space="preserve"> после истечени</w:t>
      </w:r>
      <w:r w:rsidR="005B3698" w:rsidRPr="006E3D29">
        <w:t>я</w:t>
      </w:r>
      <w:r w:rsidRPr="006E3D29">
        <w:t xml:space="preserve"> </w:t>
      </w:r>
      <w:r w:rsidR="005B3698" w:rsidRPr="006E3D29">
        <w:t xml:space="preserve">гарантийного срока, </w:t>
      </w:r>
      <w:r w:rsidRPr="006E3D29">
        <w:t>установленного пунктом 7.1 Договора.</w:t>
      </w:r>
    </w:p>
    <w:p w14:paraId="16E9487B" w14:textId="77777777" w:rsidR="001D7768" w:rsidRPr="003B78A8" w:rsidRDefault="001D7768" w:rsidP="001D7768">
      <w:pPr>
        <w:pStyle w:val="11"/>
        <w:numPr>
          <w:ilvl w:val="1"/>
          <w:numId w:val="2"/>
        </w:numPr>
        <w:tabs>
          <w:tab w:val="clear" w:pos="1106"/>
          <w:tab w:val="clear" w:pos="1276"/>
        </w:tabs>
        <w:spacing w:line="240" w:lineRule="auto"/>
        <w:ind w:left="0" w:hanging="851"/>
      </w:pPr>
      <w:r w:rsidRPr="003B78A8">
        <w:t>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3 (Три) календарных месяца с даты предоставления Участником долевого строительства доступа к Объекту долевого строительства. Застройщик вправе произвести устранение недостатков до истечения указанного срока.</w:t>
      </w:r>
    </w:p>
    <w:p w14:paraId="2565E5EE" w14:textId="0297C5E4" w:rsidR="001D7768" w:rsidRPr="003B78A8" w:rsidRDefault="001D7768" w:rsidP="001D7768">
      <w:pPr>
        <w:pStyle w:val="11"/>
        <w:numPr>
          <w:ilvl w:val="1"/>
          <w:numId w:val="2"/>
        </w:numPr>
        <w:tabs>
          <w:tab w:val="clear" w:pos="1106"/>
          <w:tab w:val="clear" w:pos="1276"/>
        </w:tabs>
        <w:spacing w:line="240" w:lineRule="auto"/>
        <w:ind w:left="0" w:hanging="851"/>
      </w:pPr>
      <w:r w:rsidRPr="003B78A8">
        <w:t>Участнику долевого строительства отдельно разъяснено и ему понятно, что качество Объекта долевого строительства будет соответствовать требованиям стандартов и сводов правил (СП, СНИП, ГОСТ),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РФ от 28.05.2021 г. № 815.</w:t>
      </w:r>
    </w:p>
    <w:p w14:paraId="1733CA8D" w14:textId="77777777" w:rsidR="001D7768" w:rsidRDefault="001D7768" w:rsidP="001D7768">
      <w:pPr>
        <w:pStyle w:val="11"/>
        <w:tabs>
          <w:tab w:val="clear" w:pos="1106"/>
          <w:tab w:val="clear" w:pos="1276"/>
        </w:tabs>
        <w:spacing w:line="240" w:lineRule="auto"/>
        <w:ind w:firstLine="0"/>
      </w:pPr>
      <w:r w:rsidRPr="003B78A8">
        <w:t>Участнику долевого строительства отдельно разъяснено и ему понятно, что качество Объекта долевого строительства в отношении видов работ, не регламентированных в национальных стандартах и сводах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утвержденных Постановлением Правительства РФ от 28.05.2021 г. № 815 будет соответствовать требованиям проектной документации, включая рабочую документацию.</w:t>
      </w:r>
    </w:p>
    <w:p w14:paraId="1EB7A5C7" w14:textId="77777777" w:rsidR="0042629D" w:rsidRPr="006E3D29" w:rsidRDefault="0042629D" w:rsidP="0042629D">
      <w:pPr>
        <w:pStyle w:val="11"/>
        <w:tabs>
          <w:tab w:val="clear" w:pos="1106"/>
          <w:tab w:val="clear" w:pos="1276"/>
        </w:tabs>
        <w:spacing w:line="240" w:lineRule="auto"/>
        <w:ind w:firstLine="0"/>
      </w:pPr>
    </w:p>
    <w:p w14:paraId="065F91BF"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ИНЫЕ ПРАВА И ОБЯЗАННОСТИ СТОРОН</w:t>
      </w:r>
    </w:p>
    <w:p w14:paraId="1B6706AF"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Участник долевого строительства обязан:</w:t>
      </w:r>
    </w:p>
    <w:p w14:paraId="5A782730"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представить Застройщику согласие лиц, заинтересованных в совершение данной сделки;</w:t>
      </w:r>
    </w:p>
    <w:p w14:paraId="4E843E71"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не позднее 2 (двух) рабочих дней, следующих за датой государственной регистрации Договора, заключить совместно с Застройщиком договор счета-</w:t>
      </w:r>
      <w:proofErr w:type="spellStart"/>
      <w:r w:rsidRPr="006E3D29">
        <w:t>эскроу</w:t>
      </w:r>
      <w:proofErr w:type="spellEnd"/>
      <w:r w:rsidRPr="006E3D29">
        <w:t>;</w:t>
      </w:r>
    </w:p>
    <w:p w14:paraId="425C655E"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не позднее 1 (одного) рабочего дня, следующего за датой перечисления Цены Договора на</w:t>
      </w:r>
      <w:r w:rsidR="006558B0" w:rsidRPr="006E3D29">
        <w:t xml:space="preserve"> </w:t>
      </w:r>
      <w:r w:rsidRPr="006E3D29">
        <w:t>счет-</w:t>
      </w:r>
      <w:proofErr w:type="spellStart"/>
      <w:r w:rsidRPr="006E3D29">
        <w:t>эскроу</w:t>
      </w:r>
      <w:proofErr w:type="spellEnd"/>
      <w:r w:rsidRPr="006E3D29">
        <w:t>, предоставить Застройщику платежный документ, подтверждающий перечисление Цены Договора на счет-</w:t>
      </w:r>
      <w:proofErr w:type="spellStart"/>
      <w:r w:rsidRPr="006E3D29">
        <w:t>эскроу</w:t>
      </w:r>
      <w:proofErr w:type="spellEnd"/>
      <w:r w:rsidRPr="006E3D29">
        <w:t>;</w:t>
      </w:r>
    </w:p>
    <w:p w14:paraId="6DA9ABB3"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в назначенный Застройщиком день, явиться лично или обеспечить явку своего Уполномоченного представителя в МФЦ или Регистрирующий орган, с целью подачи заявления и</w:t>
      </w:r>
      <w:r w:rsidR="006558B0" w:rsidRPr="006E3D29">
        <w:t xml:space="preserve"> </w:t>
      </w:r>
      <w:r w:rsidRPr="006E3D29">
        <w:t>документов, необходимых для государственной регистрации Договора;</w:t>
      </w:r>
    </w:p>
    <w:p w14:paraId="212CE917"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самостоятельно и за свой счет производить все необходимые действия, связанные с</w:t>
      </w:r>
      <w:r w:rsidR="006558B0" w:rsidRPr="006E3D29">
        <w:t xml:space="preserve"> </w:t>
      </w:r>
      <w:r w:rsidRPr="006E3D29">
        <w:t>государственной регистрацией Договора, изменений и дополнений к нему, соглашения об</w:t>
      </w:r>
      <w:r w:rsidR="006558B0" w:rsidRPr="006E3D29">
        <w:t xml:space="preserve"> </w:t>
      </w:r>
      <w:r w:rsidRPr="006E3D29">
        <w:t>уступке прав или обязанностей по Договору, права собственности на Помещение.</w:t>
      </w:r>
    </w:p>
    <w:p w14:paraId="52F6E2F5"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 xml:space="preserve">Участник долевого строительства вправе </w:t>
      </w:r>
    </w:p>
    <w:p w14:paraId="646DB568"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уступить права (требования) по Договору, либо иным образом распорядиться правом требования по Договору без согласия Застройщика только после уплаты Цены Договора;</w:t>
      </w:r>
    </w:p>
    <w:p w14:paraId="5FD53FE7"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в случае неполной уплаты Цены Договора уступить права (требования) по Договору при условии одновременного перевода долга на нового участника долевого строительства и получения предварительного письменного согласия Застройщика в соответствии с пунктом 2 </w:t>
      </w:r>
      <w:r w:rsidR="00D31B1F" w:rsidRPr="006E3D29">
        <w:t>статьи 391</w:t>
      </w:r>
      <w:r w:rsidRPr="006E3D29">
        <w:t xml:space="preserve"> Гражданского кодекса Российской Федерации.</w:t>
      </w:r>
    </w:p>
    <w:p w14:paraId="13017B0E"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Застройщик обязан:</w:t>
      </w:r>
    </w:p>
    <w:p w14:paraId="3ADA7E69"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не позднее 2 (двух) рабочих дней, следующих за датой государственной регистрации Договора, заключить совместно с Участником долевого строительства договор счета-</w:t>
      </w:r>
      <w:proofErr w:type="spellStart"/>
      <w:r w:rsidRPr="006E3D29">
        <w:t>эскроу</w:t>
      </w:r>
      <w:proofErr w:type="spellEnd"/>
      <w:r w:rsidRPr="006E3D29">
        <w:t>.</w:t>
      </w:r>
    </w:p>
    <w:p w14:paraId="6B305011"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Стороны обязаны:</w:t>
      </w:r>
    </w:p>
    <w:p w14:paraId="377C98C8"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не реже 2 (двух) раз в неделю проверять свои почтовые и электронные адреса, указанные в</w:t>
      </w:r>
      <w:r w:rsidR="006558B0" w:rsidRPr="006E3D29">
        <w:t xml:space="preserve"> </w:t>
      </w:r>
      <w:r w:rsidRPr="006E3D29">
        <w:t>Договоре, с целью своевременного получения входящих сообщений, связанных с Договором и</w:t>
      </w:r>
      <w:r w:rsidR="006558B0" w:rsidRPr="006E3D29">
        <w:t xml:space="preserve"> </w:t>
      </w:r>
      <w:r w:rsidRPr="006E3D29">
        <w:t>его исполнением;</w:t>
      </w:r>
    </w:p>
    <w:p w14:paraId="41FE0D31"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письменно сообщать друг другу об изменении любых своих реквизитов в течение 3 (трех) рабочих дней с даты возникновения таких изменений: наименования, фамилии, имени, отчества, паспортных данных, адресов (места регистрации, места жительства, почтового адреса, электронной почты, контактного телефона) с указанием новых реквизитов.</w:t>
      </w:r>
    </w:p>
    <w:p w14:paraId="4A4CF727"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В случае неисполнения или ненадлежащего исполнения </w:t>
      </w:r>
      <w:r w:rsidR="0042629D" w:rsidRPr="006E3D29">
        <w:t>Сторонами обязанности,</w:t>
      </w:r>
      <w:r w:rsidRPr="006E3D29">
        <w:t xml:space="preserve"> предусмотренной пунктом 8.4.2 настоящего раздела Договора, все сообщения отправителя, направленные им по последнему известному адресу получателя сообщения, считаться направленными надлежащим образом.</w:t>
      </w:r>
    </w:p>
    <w:p w14:paraId="05B271A8" w14:textId="77777777" w:rsidR="0042629D" w:rsidRPr="006E3D29" w:rsidRDefault="0042629D" w:rsidP="0042629D">
      <w:pPr>
        <w:pStyle w:val="11"/>
        <w:tabs>
          <w:tab w:val="clear" w:pos="1106"/>
          <w:tab w:val="clear" w:pos="1276"/>
          <w:tab w:val="left" w:pos="-5"/>
        </w:tabs>
        <w:spacing w:line="240" w:lineRule="auto"/>
        <w:ind w:firstLine="0"/>
      </w:pPr>
    </w:p>
    <w:p w14:paraId="29BEEF62"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ОТВЕТСТВЕННОСТЬ СТОРОН</w:t>
      </w:r>
    </w:p>
    <w:p w14:paraId="1CF242AB" w14:textId="2D5DF907" w:rsidR="00CF17AF" w:rsidRPr="006E3D29" w:rsidRDefault="00CF17AF" w:rsidP="0042629D">
      <w:pPr>
        <w:pStyle w:val="11"/>
        <w:numPr>
          <w:ilvl w:val="1"/>
          <w:numId w:val="2"/>
        </w:numPr>
        <w:tabs>
          <w:tab w:val="clear" w:pos="1106"/>
          <w:tab w:val="clear" w:pos="1276"/>
          <w:tab w:val="left" w:pos="-5"/>
        </w:tabs>
        <w:spacing w:line="240" w:lineRule="auto"/>
        <w:ind w:left="0" w:hanging="851"/>
      </w:pPr>
      <w:r w:rsidRPr="006E3D29">
        <w:t xml:space="preserve">В случае нарушения предусмотренного договором срока передачи Участнику долевого строительства </w:t>
      </w:r>
      <w:r w:rsidR="001A6238">
        <w:t xml:space="preserve">Помещения </w:t>
      </w:r>
      <w:r w:rsidRPr="006E3D29">
        <w:t>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В случае если Участником долевого строительства является физическое лицо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r w:rsidR="006558B0" w:rsidRPr="006E3D29">
        <w:t>.</w:t>
      </w:r>
    </w:p>
    <w:p w14:paraId="14F45937" w14:textId="77777777" w:rsidR="00CF17AF" w:rsidRPr="006E3D29" w:rsidRDefault="00CF17AF" w:rsidP="0042629D">
      <w:pPr>
        <w:pStyle w:val="11"/>
        <w:numPr>
          <w:ilvl w:val="1"/>
          <w:numId w:val="2"/>
        </w:numPr>
        <w:tabs>
          <w:tab w:val="left" w:pos="-5"/>
        </w:tabs>
        <w:ind w:left="0" w:hanging="851"/>
      </w:pPr>
      <w:r w:rsidRPr="006E3D29">
        <w:t xml:space="preserve">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ставки рефинансировании Центрального банка Российской Федерации, действующей на день исполнения обязательств, от суммы просроченного платежа за каждый день просрочки. </w:t>
      </w:r>
      <w:r w:rsidR="000828E2" w:rsidRPr="006E3D29">
        <w:t>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w:t>
      </w:r>
      <w:r w:rsidRPr="006E3D29">
        <w:t>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более чем на три месяца, является основанием для предъявления Застройщиком требования о расторжении Договора в одностороннем порядке. Договор считается расторгнутым со дня направления другой стороне уведомления об одностороннем отказе от исполнения Договора.</w:t>
      </w:r>
    </w:p>
    <w:p w14:paraId="7D0F4434" w14:textId="77777777" w:rsidR="00C80E25" w:rsidRPr="006E3D29" w:rsidRDefault="00C80E25" w:rsidP="0042629D">
      <w:pPr>
        <w:pStyle w:val="11"/>
        <w:numPr>
          <w:ilvl w:val="1"/>
          <w:numId w:val="2"/>
        </w:numPr>
        <w:tabs>
          <w:tab w:val="clear" w:pos="1106"/>
          <w:tab w:val="clear" w:pos="1276"/>
          <w:tab w:val="left" w:pos="-5"/>
        </w:tabs>
        <w:spacing w:line="240" w:lineRule="auto"/>
        <w:ind w:left="0" w:hanging="851"/>
      </w:pPr>
      <w:r w:rsidRPr="006E3D29">
        <w:t>В случае неисполнения Участником долевого строительства обязанности, установленной п. 5.6. Договора, Застройщик не несет ответственности за ненадлежащее уведомление Участника долевого строительства, что может повлечь несоблюдение сроков исполнения обязательств по Договору. Ответственность за указанные последствия несет Участник долевого строительства.</w:t>
      </w:r>
    </w:p>
    <w:p w14:paraId="4DB88C0E" w14:textId="77777777" w:rsidR="00CF17AF" w:rsidRPr="006E3D29" w:rsidRDefault="00CF17AF" w:rsidP="0042629D">
      <w:pPr>
        <w:pStyle w:val="11"/>
        <w:numPr>
          <w:ilvl w:val="1"/>
          <w:numId w:val="2"/>
        </w:numPr>
        <w:tabs>
          <w:tab w:val="clear" w:pos="1106"/>
          <w:tab w:val="clear" w:pos="1276"/>
          <w:tab w:val="left" w:pos="-5"/>
        </w:tabs>
        <w:spacing w:line="240" w:lineRule="auto"/>
        <w:ind w:left="0" w:hanging="851"/>
      </w:pPr>
      <w:r w:rsidRPr="006E3D29">
        <w:t xml:space="preserve">С момента подписания передаточного акта </w:t>
      </w:r>
      <w:r w:rsidR="006558B0" w:rsidRPr="006E3D29">
        <w:t>к</w:t>
      </w:r>
      <w:r w:rsidRPr="006E3D29">
        <w:t xml:space="preserve"> Участник</w:t>
      </w:r>
      <w:r w:rsidR="006558B0" w:rsidRPr="006E3D29">
        <w:t>у</w:t>
      </w:r>
      <w:r w:rsidRPr="006E3D29">
        <w:t xml:space="preserve"> долевого строительства переходит ответственность за сохранность Объекта долевого строительства, ответственность перед третьими лицами за причинение ущерба в результате возможного наступления таких событий, как пожар, затопление, противоправные действия третьих лиц, а также риски наступления иных неблагоприятных последствий. Со дня составления Застройщиком одностороннего передаточного акта в порядке, предусмотренном в настоящем Договоре, риск случайной гибели Объекта долевого строительства признается перешедшим к Участнику долевого строительства.</w:t>
      </w:r>
    </w:p>
    <w:p w14:paraId="3BE1D705" w14:textId="77777777" w:rsidR="00CF17AF" w:rsidRPr="006E3D29" w:rsidRDefault="00CF17AF" w:rsidP="0042629D">
      <w:pPr>
        <w:pStyle w:val="11"/>
        <w:numPr>
          <w:ilvl w:val="1"/>
          <w:numId w:val="2"/>
        </w:numPr>
        <w:tabs>
          <w:tab w:val="clear" w:pos="1106"/>
          <w:tab w:val="clear" w:pos="1276"/>
          <w:tab w:val="left" w:pos="-5"/>
        </w:tabs>
        <w:spacing w:line="240" w:lineRule="auto"/>
        <w:ind w:left="0" w:hanging="851"/>
      </w:pPr>
      <w:r w:rsidRPr="006E3D29">
        <w:t>Убытки, причиненные неисполнением либо ненадлежащим исполнением Договора, возмещаются виновной Стороной в полном объеме сверх неустойки.</w:t>
      </w:r>
    </w:p>
    <w:p w14:paraId="62029DCD" w14:textId="5DD15D55" w:rsidR="00CF17AF" w:rsidRPr="006E3D29" w:rsidRDefault="00CF17AF" w:rsidP="0042629D">
      <w:pPr>
        <w:pStyle w:val="11"/>
        <w:numPr>
          <w:ilvl w:val="1"/>
          <w:numId w:val="2"/>
        </w:numPr>
        <w:tabs>
          <w:tab w:val="clear" w:pos="1106"/>
          <w:tab w:val="clear" w:pos="1276"/>
          <w:tab w:val="left" w:pos="-5"/>
        </w:tabs>
        <w:spacing w:line="240" w:lineRule="auto"/>
        <w:ind w:left="0" w:hanging="851"/>
      </w:pPr>
      <w:r w:rsidRPr="006E3D29">
        <w:t xml:space="preserve">Застройщик не несет ответственности за нарушение сроков передачи </w:t>
      </w:r>
      <w:r w:rsidR="00FF48CD">
        <w:t>П</w:t>
      </w:r>
      <w:r w:rsidRPr="006E3D29">
        <w:t>омещения в</w:t>
      </w:r>
      <w:r w:rsidR="006558B0" w:rsidRPr="006E3D29">
        <w:t xml:space="preserve"> </w:t>
      </w:r>
      <w:r w:rsidRPr="006E3D29">
        <w:t>случае неисполнения или ненадлежащего исполнения Участником долевого строительства обязательств по уплате Цены Договора в полном объеме.</w:t>
      </w:r>
    </w:p>
    <w:p w14:paraId="196CAA26" w14:textId="77777777" w:rsidR="00F71863" w:rsidRPr="006E3D29" w:rsidRDefault="00F71863" w:rsidP="0042629D">
      <w:pPr>
        <w:pStyle w:val="11"/>
        <w:tabs>
          <w:tab w:val="clear" w:pos="1106"/>
          <w:tab w:val="clear" w:pos="1276"/>
          <w:tab w:val="left" w:pos="-5"/>
        </w:tabs>
        <w:spacing w:line="240" w:lineRule="auto"/>
        <w:ind w:firstLine="0"/>
      </w:pPr>
    </w:p>
    <w:p w14:paraId="78C84420" w14:textId="77777777" w:rsidR="00CF17AF" w:rsidRPr="006E3D29" w:rsidRDefault="00CF17AF" w:rsidP="0042629D">
      <w:pPr>
        <w:pStyle w:val="11"/>
        <w:numPr>
          <w:ilvl w:val="0"/>
          <w:numId w:val="2"/>
        </w:numPr>
        <w:tabs>
          <w:tab w:val="clear" w:pos="1106"/>
          <w:tab w:val="clear" w:pos="1276"/>
        </w:tabs>
        <w:spacing w:line="240" w:lineRule="auto"/>
        <w:ind w:left="0" w:hanging="426"/>
        <w:jc w:val="center"/>
        <w:rPr>
          <w:b/>
        </w:rPr>
      </w:pPr>
      <w:r w:rsidRPr="006E3D29">
        <w:rPr>
          <w:b/>
        </w:rPr>
        <w:t>РАЗДЕЛ. ЗАВЕРЕНИЯ И ПОДТВЕРЖДЕНИЯ СТОРОН. СОГЛАСИЯ</w:t>
      </w:r>
      <w:r w:rsidR="006558B0" w:rsidRPr="006E3D29">
        <w:rPr>
          <w:b/>
        </w:rPr>
        <w:t xml:space="preserve"> </w:t>
      </w:r>
      <w:r w:rsidRPr="006E3D29">
        <w:rPr>
          <w:b/>
        </w:rPr>
        <w:t xml:space="preserve">УЧАСТНИКА ДОЛЕВОГО СТРОИТЕЛЬСТВА </w:t>
      </w:r>
    </w:p>
    <w:p w14:paraId="35EA750A"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Застройщик заверяет и подтверждает, что на дату подписания Договора</w:t>
      </w:r>
      <w:r w:rsidRPr="006E3D29">
        <w:t>:</w:t>
      </w:r>
    </w:p>
    <w:p w14:paraId="7E98CC62"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Застройщик соответствует требованиям, предъявляемым к застройщикам Законом об</w:t>
      </w:r>
      <w:r w:rsidR="006558B0" w:rsidRPr="006E3D29">
        <w:t xml:space="preserve"> </w:t>
      </w:r>
      <w:r w:rsidRPr="006E3D29">
        <w:t>участии в долевом строительстве;</w:t>
      </w:r>
    </w:p>
    <w:p w14:paraId="46E5BDF1"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Застройщик не является банкротом, не находится на стадии банкротства, не предвидит грозящего ему банкротства, не является лицом, обязанным в силу закона совершить действия по</w:t>
      </w:r>
      <w:r w:rsidR="006558B0" w:rsidRPr="006E3D29">
        <w:t xml:space="preserve"> </w:t>
      </w:r>
      <w:r w:rsidRPr="006E3D29">
        <w:t>признанию себя банкротом;</w:t>
      </w:r>
    </w:p>
    <w:p w14:paraId="76B4A794"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Застройщик не скрыл от Участника долевого строительства какого-либо финансового, технического, юридического или иного факта, вопроса или основания, которые могли бы по</w:t>
      </w:r>
      <w:r w:rsidR="006558B0" w:rsidRPr="006E3D29">
        <w:t xml:space="preserve"> </w:t>
      </w:r>
      <w:r w:rsidRPr="006E3D29">
        <w:t>существу повлиять на решение Участника долевого строительства заключить Договор;</w:t>
      </w:r>
    </w:p>
    <w:p w14:paraId="0B8DE197"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Застройщик</w:t>
      </w:r>
      <w:r w:rsidR="00BB463C" w:rsidRPr="006E3D29">
        <w:t xml:space="preserve"> гарантирует, что права требования на получение указанного в п. 1.6. помещения никому не проданы, под арестом и спором не состоят, а также не обременены другими обязательствами</w:t>
      </w:r>
      <w:r w:rsidRPr="006E3D29">
        <w:t>.</w:t>
      </w:r>
    </w:p>
    <w:p w14:paraId="5D14050B"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Участник долевого строительства заверяет и подтверждает, что на дату составления и подписания Договора</w:t>
      </w:r>
      <w:r w:rsidRPr="006E3D29">
        <w:t>:</w:t>
      </w:r>
    </w:p>
    <w:p w14:paraId="641250C2"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свои обязанности, не страдает заболеваниями, препятствующими осознавать суть подписываемого Договора и обстоятельств его заключения, не</w:t>
      </w:r>
      <w:r w:rsidR="006558B0" w:rsidRPr="006E3D29">
        <w:t xml:space="preserve"> </w:t>
      </w:r>
      <w:r w:rsidRPr="006E3D29">
        <w:t>находится в состоянии наркотического, токсического или алкогольного опьянения, полностью понимает значение своих действий и руководит ими; у Участника долевого строительства отсутствуют обстоятельства, вынуждающие совершить данную сделку на крайне невыгодных для него условиях;</w:t>
      </w:r>
    </w:p>
    <w:p w14:paraId="2DB1138B"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не является банкротом, не находится на стадии банкротства, не предвидит грозящего ему банкротства, не является лицом, обязанным в силу закона совершить действия по признанию себя банкротом;</w:t>
      </w:r>
    </w:p>
    <w:p w14:paraId="7D479901"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ознакомлен со всеми страницами данного Договора, осознает и принимает все его положения. Участник долевого строительства получил удовлетворяющие его ответы на все заданные вопросы, вытекающие из Договора и связанные с</w:t>
      </w:r>
      <w:r w:rsidR="006558B0" w:rsidRPr="006E3D29">
        <w:t xml:space="preserve"> </w:t>
      </w:r>
      <w:r w:rsidRPr="006E3D29">
        <w:t>его заключением, исполнением и расторжением, до подписания Договора;</w:t>
      </w:r>
    </w:p>
    <w:p w14:paraId="3EC5AF94"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не имеет намерения принимать на себя обязательств, исполнение которых он не мог бы осуществить надлежащим образом и в полном объеме в</w:t>
      </w:r>
      <w:r w:rsidR="006558B0" w:rsidRPr="006E3D29">
        <w:t xml:space="preserve"> </w:t>
      </w:r>
      <w:r w:rsidRPr="006E3D29">
        <w:t>обусловленные Договором порядке и сроки;</w:t>
      </w:r>
    </w:p>
    <w:p w14:paraId="40ED901D"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Участник долевого строительства способен надлежащим образом и в полном объеме исполнить свои обязательства по оплате Цены Договора и принятию Помещения от </w:t>
      </w:r>
      <w:r w:rsidR="00662DE7" w:rsidRPr="006E3D29">
        <w:t>Застройщика по мере того, как</w:t>
      </w:r>
      <w:r w:rsidRPr="006E3D29">
        <w:t xml:space="preserve"> такие обязательства становятся обязательными для исполнения;</w:t>
      </w:r>
    </w:p>
    <w:p w14:paraId="74BE9015" w14:textId="47E1A74B"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Участником долевого строительства получена вся информация о потребительских свойствах и качественных характеристиках Помещения, о местоположении </w:t>
      </w:r>
      <w:r w:rsidR="00FF48CD">
        <w:t>Здания</w:t>
      </w:r>
      <w:r w:rsidRPr="006E3D29">
        <w:t xml:space="preserve"> с учетом окружающей обстановки, инфраструктуре вблизи </w:t>
      </w:r>
      <w:r w:rsidR="00FF48CD">
        <w:t>Здания</w:t>
      </w:r>
      <w:r w:rsidRPr="006E3D29">
        <w:t xml:space="preserve">, о составе и месте расположения Общего имущества </w:t>
      </w:r>
      <w:r w:rsidR="00FF48CD">
        <w:t>Здания</w:t>
      </w:r>
      <w:r w:rsidRPr="006E3D29">
        <w:t>;</w:t>
      </w:r>
    </w:p>
    <w:p w14:paraId="4DAA76E1" w14:textId="227D7BF4"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Участник долевого строительства проинформирован Застройщиком, что со всеми документами и информацией о строительства </w:t>
      </w:r>
      <w:r w:rsidR="00FF48CD">
        <w:t>Здания</w:t>
      </w:r>
      <w:r w:rsidRPr="006E3D29">
        <w:t>, а также изменениями, вносимыми в</w:t>
      </w:r>
      <w:r w:rsidR="006558B0" w:rsidRPr="006E3D29">
        <w:t xml:space="preserve"> </w:t>
      </w:r>
      <w:r w:rsidRPr="006E3D29">
        <w:t>такие документы и информацию, Участник долевого строительства может ознакомиться на</w:t>
      </w:r>
      <w:r w:rsidR="006558B0" w:rsidRPr="006E3D29">
        <w:t xml:space="preserve"> </w:t>
      </w:r>
      <w:r w:rsidRPr="006E3D29">
        <w:t>официальном сайте Застройщика и в Единой информационной системе жилищного строительства;</w:t>
      </w:r>
    </w:p>
    <w:p w14:paraId="1F9F7C51"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ознакомлен с проектной декларацией, а также со всеми изменениями к ней;</w:t>
      </w:r>
    </w:p>
    <w:p w14:paraId="4470FC74"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Участник долевого строительства проинформирован Застройщиком о том, что в случае отклонения Фактической площади от Проектной площади не более чем на </w:t>
      </w:r>
      <w:r w:rsidR="005B3698" w:rsidRPr="006E3D29">
        <w:t>5 (пять) процентов</w:t>
      </w:r>
      <w:r w:rsidRPr="006E3D29">
        <w:t>, как в большую, так и в меньшую сторону, Цена Договора изменению не подлежит;</w:t>
      </w:r>
    </w:p>
    <w:p w14:paraId="3D91BD7D" w14:textId="723A7E16"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проинформирован Застройщиком о том, что</w:t>
      </w:r>
      <w:r w:rsidR="006558B0" w:rsidRPr="006E3D29">
        <w:t xml:space="preserve"> </w:t>
      </w:r>
      <w:r w:rsidRPr="006E3D29">
        <w:t xml:space="preserve">инженерно-технические сети, обслуживающие исключительно </w:t>
      </w:r>
      <w:r w:rsidR="00FF48CD">
        <w:t>Здание</w:t>
      </w:r>
      <w:r w:rsidRPr="006E3D29">
        <w:t>, в составе которого находится Помещение, остаются в общей долевой собственности собственников помещений в</w:t>
      </w:r>
      <w:r w:rsidR="006558B0" w:rsidRPr="006E3D29">
        <w:t xml:space="preserve"> </w:t>
      </w:r>
      <w:r w:rsidRPr="006E3D29">
        <w:t xml:space="preserve">этом </w:t>
      </w:r>
      <w:r w:rsidR="00FF48CD">
        <w:t>Здании</w:t>
      </w:r>
      <w:r w:rsidRPr="006E3D29">
        <w:t>, а расходы по содержанию таких сетей включаются в стоимость коммунальных услуг.</w:t>
      </w:r>
    </w:p>
    <w:p w14:paraId="1B1F4BF7"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Участник долевого строительства дает Застройщику бессрочное, безотзывное согласие на</w:t>
      </w:r>
      <w:r w:rsidRPr="006E3D29">
        <w:t>:</w:t>
      </w:r>
    </w:p>
    <w:p w14:paraId="1AB1F742" w14:textId="11387FFF" w:rsidR="00CF17AF" w:rsidRPr="0087700D" w:rsidRDefault="00CF17AF" w:rsidP="0042629D">
      <w:pPr>
        <w:pStyle w:val="11"/>
        <w:numPr>
          <w:ilvl w:val="2"/>
          <w:numId w:val="2"/>
        </w:numPr>
        <w:tabs>
          <w:tab w:val="clear" w:pos="1106"/>
          <w:tab w:val="clear" w:pos="1276"/>
          <w:tab w:val="left" w:pos="-5"/>
        </w:tabs>
        <w:spacing w:line="240" w:lineRule="auto"/>
        <w:ind w:left="0" w:hanging="851"/>
      </w:pPr>
      <w:r w:rsidRPr="006E3D29">
        <w:t xml:space="preserve">изменение границ Земельного участка и земельных участков, на которых осуществляется строительство </w:t>
      </w:r>
      <w:r w:rsidR="00FF48CD">
        <w:t>Здания</w:t>
      </w:r>
      <w:r w:rsidRPr="006E3D29">
        <w:t xml:space="preserve">, в том числе дает согласие объединять, разделять, выделять, перераспределять земельные участки по усмотрению Застройщика, а также совершать иные действия, связанные с изменением конфигурации и площади земельных участков, на которых осуществляется строительство </w:t>
      </w:r>
      <w:r w:rsidR="00FF48CD">
        <w:t>Здания</w:t>
      </w:r>
      <w:r w:rsidRPr="006E3D29">
        <w:t>;</w:t>
      </w:r>
      <w:r w:rsidR="003B78A8">
        <w:t xml:space="preserve"> </w:t>
      </w:r>
      <w:r w:rsidR="003B78A8" w:rsidRPr="0087700D">
        <w:t>на выполнение Застройщиком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w:t>
      </w:r>
    </w:p>
    <w:p w14:paraId="05B03721" w14:textId="6E9471EF" w:rsidR="003B78A8" w:rsidRPr="0087700D" w:rsidRDefault="003B78A8" w:rsidP="0042629D">
      <w:pPr>
        <w:pStyle w:val="11"/>
        <w:numPr>
          <w:ilvl w:val="2"/>
          <w:numId w:val="2"/>
        </w:numPr>
        <w:tabs>
          <w:tab w:val="clear" w:pos="1106"/>
          <w:tab w:val="clear" w:pos="1276"/>
          <w:tab w:val="left" w:pos="-5"/>
        </w:tabs>
        <w:spacing w:line="240" w:lineRule="auto"/>
        <w:ind w:left="0" w:hanging="851"/>
      </w:pPr>
      <w:r w:rsidRPr="0087700D">
        <w:t>передачу Земельного участка в залог Банку, в том числе, но не ограничиваясь, в обеспечение возврата кредита, предоставленного Банком Застройщику на строительство Жилого дома по кредитному договору, а также на совершение в целях обеспечения строительства сделок по распоряжению Земельным участком,</w:t>
      </w:r>
    </w:p>
    <w:p w14:paraId="38675F1E" w14:textId="3F930193"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изменения проектной документации </w:t>
      </w:r>
      <w:r w:rsidR="00FF48CD">
        <w:t>Здания</w:t>
      </w:r>
      <w:r w:rsidRPr="006E3D29">
        <w:t>, в случаях и порядке, предусмотренных законодательством Российской Федерации, при условии обеспечения Застройщиком соответствия параметров Помещения условиям Договора;</w:t>
      </w:r>
    </w:p>
    <w:p w14:paraId="70B8C7F4" w14:textId="715083C2"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изменение площади Земельного участка, на котором осуществляется строительство </w:t>
      </w:r>
      <w:r w:rsidR="00FF48CD">
        <w:t>Здания</w:t>
      </w:r>
      <w:r w:rsidRPr="006E3D29">
        <w:t>, в результате проведения Застройщиком землеустроительных работ, связанных с</w:t>
      </w:r>
      <w:r w:rsidR="006558B0" w:rsidRPr="006E3D29">
        <w:t xml:space="preserve"> </w:t>
      </w:r>
      <w:r w:rsidRPr="006E3D29">
        <w:t>необходимостью строительства в границах Земельного участка сооружений инженерной инфраструктуры;</w:t>
      </w:r>
    </w:p>
    <w:p w14:paraId="7BDBD579" w14:textId="2C25C750"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передачу в муниципальную собственность внутриквартальных инженерно-технических сетей, предназначенных для обслуживания </w:t>
      </w:r>
      <w:r w:rsidR="00FF48CD">
        <w:t>Здания</w:t>
      </w:r>
      <w:r w:rsidRPr="006E3D29">
        <w:t xml:space="preserve"> и иных объектов недвижимости.</w:t>
      </w:r>
    </w:p>
    <w:p w14:paraId="3B996A49"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Участник долевого строительства дает Застройщику бессрочное согласие на обработку своих персональных данных на следующих условиях</w:t>
      </w:r>
      <w:r w:rsidRPr="006E3D29">
        <w:t>:</w:t>
      </w:r>
    </w:p>
    <w:p w14:paraId="078F3895"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перечень данных, передаваемых Застройщику на обработку: фамилия, имя, отчество; дата</w:t>
      </w:r>
      <w:r w:rsidR="006558B0" w:rsidRPr="006E3D29">
        <w:t xml:space="preserve"> </w:t>
      </w:r>
      <w:r w:rsidRPr="006E3D29">
        <w:t>рождения; паспортные данные; контактные телефоны; адрес электронной почты; адрес места регистрации; фактический адрес проживания; прочие сведения об Участнике долевого строительства, указанные в настоящем Договоре;</w:t>
      </w:r>
    </w:p>
    <w:p w14:paraId="1C7A593D" w14:textId="46377BD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 xml:space="preserve">Застройщик осуществляет обработку персональных данных Участника долевого строительства в целях заключения, исполнения, изменения или прекращения настоящего Договора, а также организации надлежащего обслуживания и эксплуатации </w:t>
      </w:r>
      <w:r w:rsidR="00FF48CD">
        <w:t xml:space="preserve">Здания </w:t>
      </w:r>
      <w:r w:rsidRPr="006E3D29">
        <w:t>и</w:t>
      </w:r>
      <w:r w:rsidR="006558B0" w:rsidRPr="006E3D29">
        <w:t xml:space="preserve"> </w:t>
      </w:r>
      <w:r w:rsidRPr="006E3D29">
        <w:t>Помещения.</w:t>
      </w:r>
    </w:p>
    <w:p w14:paraId="1CBE39FA"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дает согласие на обработку Застройщиком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Регистрирующему органу, страховым организациям и/или Управляющей организации.</w:t>
      </w:r>
    </w:p>
    <w:p w14:paraId="48C2E3DE" w14:textId="5996C9DC"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Участник долевого строительства на основании письменного запроса имеет право на</w:t>
      </w:r>
      <w:r w:rsidR="006558B0" w:rsidRPr="006E3D29">
        <w:t xml:space="preserve"> </w:t>
      </w:r>
      <w:r w:rsidRPr="006E3D29">
        <w:t>получение от Застройщика информации, касающейся обработки его персональных данных в</w:t>
      </w:r>
      <w:r w:rsidR="006558B0" w:rsidRPr="006E3D29">
        <w:t xml:space="preserve"> </w:t>
      </w:r>
      <w:r w:rsidRPr="006E3D29">
        <w:t>соответствии с пунктом 4 статьи 14 Федерального закона от «27» июля 2006 года № 152-ФЗ «О</w:t>
      </w:r>
      <w:r w:rsidR="006558B0" w:rsidRPr="006E3D29">
        <w:t xml:space="preserve"> </w:t>
      </w:r>
      <w:r w:rsidRPr="006E3D29">
        <w:t>персональных данных»;</w:t>
      </w:r>
    </w:p>
    <w:p w14:paraId="77AC9064" w14:textId="77777777" w:rsidR="00CF17AF" w:rsidRPr="006E3D29" w:rsidRDefault="00CF17AF" w:rsidP="0042629D">
      <w:pPr>
        <w:pStyle w:val="11"/>
        <w:numPr>
          <w:ilvl w:val="2"/>
          <w:numId w:val="2"/>
        </w:numPr>
        <w:tabs>
          <w:tab w:val="clear" w:pos="1106"/>
          <w:tab w:val="clear" w:pos="1276"/>
          <w:tab w:val="left" w:pos="-5"/>
        </w:tabs>
        <w:spacing w:line="240" w:lineRule="auto"/>
        <w:ind w:left="0" w:hanging="851"/>
      </w:pPr>
      <w:r w:rsidRPr="006E3D29">
        <w:t>прекращение Договора по любым основаниям не прекращает действия согласия на</w:t>
      </w:r>
      <w:r w:rsidR="006558B0" w:rsidRPr="006E3D29">
        <w:t xml:space="preserve"> </w:t>
      </w:r>
      <w:r w:rsidRPr="006E3D29">
        <w:t>обработку персональных данных, данного Участником долевого строительства в рамках Договора, которое может быть отозвано Участником долевого строительства на основании письменного заявления.</w:t>
      </w:r>
    </w:p>
    <w:p w14:paraId="322C36E1" w14:textId="77777777" w:rsidR="0042629D" w:rsidRPr="006E3D29" w:rsidRDefault="0042629D" w:rsidP="0042629D">
      <w:pPr>
        <w:pStyle w:val="11"/>
        <w:tabs>
          <w:tab w:val="clear" w:pos="1106"/>
          <w:tab w:val="clear" w:pos="1276"/>
          <w:tab w:val="left" w:pos="-5"/>
        </w:tabs>
        <w:spacing w:line="240" w:lineRule="auto"/>
        <w:ind w:firstLine="0"/>
      </w:pPr>
    </w:p>
    <w:p w14:paraId="6542149A"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СРОК ДЕЙСТВИЯ ДОГОВОРА</w:t>
      </w:r>
    </w:p>
    <w:p w14:paraId="331D40FF"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Договор подлежит государственной регистрации и считается заключенным с момента такой регистрации.</w:t>
      </w:r>
    </w:p>
    <w:p w14:paraId="04534371"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Уступка прав требований подлежит государственной регистрации.</w:t>
      </w:r>
    </w:p>
    <w:p w14:paraId="094F0080"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t>Договор действует до полного и надлежащего исполнения Сторонами всех обязательств по</w:t>
      </w:r>
      <w:r w:rsidR="006558B0" w:rsidRPr="006E3D29">
        <w:t xml:space="preserve"> </w:t>
      </w:r>
      <w:r w:rsidRPr="006E3D29">
        <w:t>Договору.</w:t>
      </w:r>
    </w:p>
    <w:p w14:paraId="36D2D5B0" w14:textId="77777777" w:rsidR="0042629D" w:rsidRPr="006E3D29" w:rsidRDefault="0042629D" w:rsidP="0042629D">
      <w:pPr>
        <w:pStyle w:val="11"/>
        <w:tabs>
          <w:tab w:val="clear" w:pos="1106"/>
          <w:tab w:val="clear" w:pos="1276"/>
        </w:tabs>
        <w:spacing w:line="240" w:lineRule="auto"/>
        <w:ind w:firstLine="0"/>
      </w:pPr>
    </w:p>
    <w:p w14:paraId="515C9AB3" w14:textId="77777777" w:rsidR="00CF17AF" w:rsidRPr="006E3D29" w:rsidRDefault="00CF17AF" w:rsidP="0042629D">
      <w:pPr>
        <w:pStyle w:val="11"/>
        <w:numPr>
          <w:ilvl w:val="0"/>
          <w:numId w:val="2"/>
        </w:numPr>
        <w:tabs>
          <w:tab w:val="clear" w:pos="1106"/>
          <w:tab w:val="clear" w:pos="1276"/>
        </w:tabs>
        <w:spacing w:line="240" w:lineRule="auto"/>
        <w:ind w:left="0" w:hanging="851"/>
        <w:jc w:val="center"/>
        <w:rPr>
          <w:b/>
        </w:rPr>
      </w:pPr>
      <w:r w:rsidRPr="006E3D29">
        <w:rPr>
          <w:b/>
        </w:rPr>
        <w:t>РАЗДЕЛ. ПРОЧИЕ УСЛОВИЯ</w:t>
      </w:r>
    </w:p>
    <w:p w14:paraId="1BA6587D" w14:textId="77777777" w:rsidR="000471B6" w:rsidRDefault="00CF17AF" w:rsidP="000471B6">
      <w:pPr>
        <w:pStyle w:val="11"/>
        <w:numPr>
          <w:ilvl w:val="1"/>
          <w:numId w:val="2"/>
        </w:numPr>
        <w:tabs>
          <w:tab w:val="clear" w:pos="1106"/>
          <w:tab w:val="clear" w:pos="1276"/>
        </w:tabs>
        <w:spacing w:line="240" w:lineRule="auto"/>
        <w:ind w:left="0" w:hanging="851"/>
      </w:pPr>
      <w:r w:rsidRPr="006E3D29">
        <w:rPr>
          <w:b/>
        </w:rPr>
        <w:t>Чрезвычайные и непредотвратимые обстоятельства</w:t>
      </w:r>
      <w:r w:rsidRPr="006E3D29">
        <w:t>:</w:t>
      </w:r>
    </w:p>
    <w:p w14:paraId="59027ADF" w14:textId="77777777" w:rsidR="000471B6" w:rsidRDefault="00CF17AF" w:rsidP="000471B6">
      <w:pPr>
        <w:pStyle w:val="11"/>
        <w:numPr>
          <w:ilvl w:val="2"/>
          <w:numId w:val="2"/>
        </w:numPr>
        <w:tabs>
          <w:tab w:val="clear" w:pos="1106"/>
          <w:tab w:val="clear" w:pos="1276"/>
        </w:tabs>
        <w:spacing w:line="240" w:lineRule="auto"/>
        <w:ind w:left="0" w:hanging="851"/>
      </w:pPr>
      <w:r w:rsidRPr="006E3D29">
        <w:t>Стороны освобождаются от ответственности за частичное или полное неисполнение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военные действия, эпидемии (пандемии), блокада, гражданские волнения, изменение законодательства Российской Федерации, распоряжений и актов государственных органов, иные события, не подлежащие контролю Сторон, повлекших за собой невозможность исполнения условий Договора, землетрясения, наводнения, оседание почвы, пожар, взрывы и другие природные стихийные бедствия и тому подобное.</w:t>
      </w:r>
    </w:p>
    <w:p w14:paraId="47F712F9" w14:textId="77777777" w:rsidR="000471B6" w:rsidRDefault="00CF17AF" w:rsidP="000471B6">
      <w:pPr>
        <w:pStyle w:val="11"/>
        <w:numPr>
          <w:ilvl w:val="2"/>
          <w:numId w:val="2"/>
        </w:numPr>
        <w:tabs>
          <w:tab w:val="clear" w:pos="1106"/>
          <w:tab w:val="clear" w:pos="1276"/>
        </w:tabs>
        <w:spacing w:line="240" w:lineRule="auto"/>
        <w:ind w:left="0" w:hanging="851"/>
      </w:pPr>
      <w:r w:rsidRPr="006E3D29">
        <w:t>В случае возникновения чрезвычайных и непредотвратимых обстоятельств, срок исполнения обязательств по Договору отодвигается соразмерно времени, в течение которого действуют такие обстоятельства или их последствия.</w:t>
      </w:r>
    </w:p>
    <w:p w14:paraId="123386A2" w14:textId="77777777" w:rsidR="000471B6" w:rsidRDefault="00CF17AF" w:rsidP="000471B6">
      <w:pPr>
        <w:pStyle w:val="11"/>
        <w:numPr>
          <w:ilvl w:val="2"/>
          <w:numId w:val="2"/>
        </w:numPr>
        <w:tabs>
          <w:tab w:val="clear" w:pos="1106"/>
          <w:tab w:val="clear" w:pos="1276"/>
        </w:tabs>
        <w:spacing w:line="240" w:lineRule="auto"/>
        <w:ind w:left="0" w:hanging="851"/>
      </w:pPr>
      <w:r w:rsidRPr="006E3D29">
        <w:t>В ситуации, когда чрезвычайные и непредотвратимые обстоятельства будут продолжаться более 3 (трех) месяцев, то каждая из Сторон имеет право отказаться от дальнейшего исполнения обязательств по данному Договору. В таком случае ни одна из Сторон не будет иметь право на</w:t>
      </w:r>
      <w:r w:rsidR="006558B0" w:rsidRPr="006E3D29">
        <w:t xml:space="preserve"> </w:t>
      </w:r>
      <w:r w:rsidRPr="006E3D29">
        <w:t>возмещение другой Стороной возможных убытков.</w:t>
      </w:r>
    </w:p>
    <w:p w14:paraId="3D258165" w14:textId="77777777" w:rsidR="000471B6" w:rsidRDefault="00CF17AF" w:rsidP="000471B6">
      <w:pPr>
        <w:pStyle w:val="11"/>
        <w:numPr>
          <w:ilvl w:val="2"/>
          <w:numId w:val="2"/>
        </w:numPr>
        <w:tabs>
          <w:tab w:val="clear" w:pos="1106"/>
          <w:tab w:val="clear" w:pos="1276"/>
        </w:tabs>
        <w:spacing w:line="240" w:lineRule="auto"/>
        <w:ind w:left="0" w:hanging="851"/>
      </w:pPr>
      <w:r w:rsidRPr="006E3D29">
        <w:t>Сторона, которая не исполняет своего обязательства вследствие действия чрезвычайных и</w:t>
      </w:r>
      <w:r w:rsidR="006558B0" w:rsidRPr="006E3D29">
        <w:t xml:space="preserve"> </w:t>
      </w:r>
      <w:r w:rsidRPr="006E3D29">
        <w:t>непредотвратимых обстоятельства, должна незамедлительно, но не позднее 7 (семи) календарных дней, известить другую Сторону о препятствии и его влиянии на</w:t>
      </w:r>
      <w:r w:rsidR="006558B0" w:rsidRPr="006E3D29">
        <w:t xml:space="preserve"> </w:t>
      </w:r>
      <w:r w:rsidRPr="006E3D29">
        <w:t>исполнение</w:t>
      </w:r>
      <w:r w:rsidR="006558B0" w:rsidRPr="006E3D29">
        <w:t xml:space="preserve"> </w:t>
      </w:r>
      <w:r w:rsidRPr="006E3D29">
        <w:t>обязательств по Договору.</w:t>
      </w:r>
    </w:p>
    <w:p w14:paraId="5DEE1586" w14:textId="4E5F67FF" w:rsidR="00CF17AF" w:rsidRPr="006E3D29" w:rsidRDefault="00CF17AF" w:rsidP="000471B6">
      <w:pPr>
        <w:pStyle w:val="11"/>
        <w:numPr>
          <w:ilvl w:val="2"/>
          <w:numId w:val="2"/>
        </w:numPr>
        <w:tabs>
          <w:tab w:val="clear" w:pos="1106"/>
          <w:tab w:val="clear" w:pos="1276"/>
        </w:tabs>
        <w:spacing w:line="240" w:lineRule="auto"/>
        <w:ind w:left="0" w:hanging="851"/>
      </w:pPr>
      <w:r w:rsidRPr="006E3D29">
        <w:t>Факты, изложенные в уведомлении Стороны, должны подтверждаться компетентным органом или быть общеизвестными, в противном случае, такая Сторона лишается права ссылаться на эти обстоятельства, как на основание, освобождающее ее от ответственности.</w:t>
      </w:r>
    </w:p>
    <w:p w14:paraId="11BC9BCF"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Разрешение споров и разногласий по Договору</w:t>
      </w:r>
      <w:r w:rsidRPr="006E3D29">
        <w:t>:</w:t>
      </w:r>
    </w:p>
    <w:p w14:paraId="0BB21DC8"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Все споры и разногласия по Договору Стороны обязуется решать путем переговоров.</w:t>
      </w:r>
    </w:p>
    <w:p w14:paraId="4B2D435E"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Все споры и разногласия по Договору, если они не разрешены Сторонами путем переговоров, подлежат рассмотрению в судебном порядке согласно действующему законодательству Российской Федерации.</w:t>
      </w:r>
    </w:p>
    <w:p w14:paraId="227E5274"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Участник долевого строительства до обращения в суд, вправе направить Застройщику письменную претензию.</w:t>
      </w:r>
    </w:p>
    <w:p w14:paraId="632DF5CB"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Застройщик, получивший письменную претензию, обязуется направить ответ Участнику долевого строительства, в течение 10 (десяти) календарных дней с даты получения претензии.</w:t>
      </w:r>
    </w:p>
    <w:p w14:paraId="753B5BC9"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Сообщения, направляемые Сторонами по Договору</w:t>
      </w:r>
      <w:r w:rsidRPr="006E3D29">
        <w:t>:</w:t>
      </w:r>
    </w:p>
    <w:p w14:paraId="013D3592"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Стороны обязуются направлять все сообщения: уведомления, извещения, запросы, предложения, требования, претензии и тому подобное в письменной или электронной формах.</w:t>
      </w:r>
    </w:p>
    <w:p w14:paraId="243CC5C8"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Письменная форма сообщения предполагает отправку сообщений Почтой России либо курьером по почтовым адресам, указанным в Разделе 1 Договора;</w:t>
      </w:r>
    </w:p>
    <w:p w14:paraId="4A7C55C9"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Электронная форма сообщения предполагает отправку сообщений посредством электронной почты на электронные адреса, указанные Сторонами в Договоре. Отправка сообщений с помощью иных электронных сервисов, таких как мессенджеры, социальные сети и</w:t>
      </w:r>
      <w:r w:rsidR="006558B0" w:rsidRPr="006E3D29">
        <w:t xml:space="preserve"> </w:t>
      </w:r>
      <w:r w:rsidRPr="006E3D29">
        <w:t>тому подобное, не признается надлежащим сообщением.</w:t>
      </w:r>
    </w:p>
    <w:p w14:paraId="1EF3D3FB"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Если в тексте Договора не указано иное, то Стороны признают, что сообщение считается доставленным Стороне в следующий момент времени:</w:t>
      </w:r>
    </w:p>
    <w:p w14:paraId="0B17F8C9" w14:textId="77777777" w:rsidR="00CF17AF" w:rsidRPr="006E3D29" w:rsidRDefault="00CF17AF" w:rsidP="0042629D">
      <w:pPr>
        <w:pStyle w:val="11"/>
        <w:numPr>
          <w:ilvl w:val="3"/>
          <w:numId w:val="3"/>
        </w:numPr>
        <w:tabs>
          <w:tab w:val="clear" w:pos="1106"/>
          <w:tab w:val="clear" w:pos="1276"/>
        </w:tabs>
        <w:spacing w:line="240" w:lineRule="auto"/>
        <w:ind w:left="0" w:hanging="340"/>
      </w:pPr>
      <w:r w:rsidRPr="006E3D29">
        <w:t>в случае отправки сообщения в электронной форме – с даты отправки, указанной в</w:t>
      </w:r>
      <w:r w:rsidR="006558B0" w:rsidRPr="006E3D29">
        <w:t xml:space="preserve"> </w:t>
      </w:r>
      <w:r w:rsidRPr="006E3D29">
        <w:t>электронном сообщении отправителя;</w:t>
      </w:r>
    </w:p>
    <w:p w14:paraId="31AFFE21" w14:textId="77777777" w:rsidR="00CF17AF" w:rsidRPr="006E3D29" w:rsidRDefault="00CF17AF" w:rsidP="0042629D">
      <w:pPr>
        <w:pStyle w:val="11"/>
        <w:numPr>
          <w:ilvl w:val="3"/>
          <w:numId w:val="3"/>
        </w:numPr>
        <w:tabs>
          <w:tab w:val="clear" w:pos="1106"/>
          <w:tab w:val="clear" w:pos="1276"/>
        </w:tabs>
        <w:spacing w:line="240" w:lineRule="auto"/>
        <w:ind w:left="0" w:hanging="340"/>
      </w:pPr>
      <w:r w:rsidRPr="006E3D29">
        <w:t>в случае отправки сообщения курьером – с даты получения сообщения Стороной;</w:t>
      </w:r>
    </w:p>
    <w:p w14:paraId="47B4F9ED" w14:textId="77777777" w:rsidR="00CF17AF" w:rsidRPr="006E3D29" w:rsidRDefault="00CF17AF" w:rsidP="0042629D">
      <w:pPr>
        <w:pStyle w:val="11"/>
        <w:numPr>
          <w:ilvl w:val="3"/>
          <w:numId w:val="3"/>
        </w:numPr>
        <w:tabs>
          <w:tab w:val="clear" w:pos="1106"/>
          <w:tab w:val="clear" w:pos="1276"/>
        </w:tabs>
        <w:spacing w:line="240" w:lineRule="auto"/>
        <w:ind w:left="0" w:hanging="340"/>
      </w:pPr>
      <w:r w:rsidRPr="006E3D29">
        <w:t>в случае отправки сообщения Почтой России – с даты получения сообщения Стороной, указанной в</w:t>
      </w:r>
      <w:r w:rsidR="006558B0" w:rsidRPr="006E3D29">
        <w:t xml:space="preserve"> </w:t>
      </w:r>
      <w:r w:rsidRPr="006E3D29">
        <w:t>уведомлении о вручении сообщения;</w:t>
      </w:r>
    </w:p>
    <w:p w14:paraId="04E4CCF2" w14:textId="77777777" w:rsidR="00CF17AF" w:rsidRPr="006E3D29" w:rsidRDefault="00CF17AF" w:rsidP="0042629D">
      <w:pPr>
        <w:pStyle w:val="11"/>
        <w:numPr>
          <w:ilvl w:val="3"/>
          <w:numId w:val="3"/>
        </w:numPr>
        <w:tabs>
          <w:tab w:val="clear" w:pos="1106"/>
          <w:tab w:val="clear" w:pos="1276"/>
        </w:tabs>
        <w:spacing w:line="240" w:lineRule="auto"/>
        <w:ind w:left="0" w:hanging="340"/>
      </w:pPr>
      <w:r w:rsidRPr="006E3D29">
        <w:t>в случае отправки сообщения Почтой России – по истечении 5 (пяти) рабочих дней, с момента отправки сообщения отправителем, если это сообщение не было вручено адресату, при условии, что иное не указано в Законе об участии в долевом строительстве.</w:t>
      </w:r>
    </w:p>
    <w:p w14:paraId="58971D34"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Сила переписки Сторон до даты составления и подписания Договора</w:t>
      </w:r>
      <w:r w:rsidRPr="006E3D29">
        <w:t>:</w:t>
      </w:r>
    </w:p>
    <w:p w14:paraId="3848440F" w14:textId="77777777" w:rsidR="00CF17AF" w:rsidRPr="006E3D29" w:rsidRDefault="00CF17AF" w:rsidP="0042629D">
      <w:pPr>
        <w:pStyle w:val="11"/>
        <w:numPr>
          <w:ilvl w:val="2"/>
          <w:numId w:val="2"/>
        </w:numPr>
        <w:tabs>
          <w:tab w:val="clear" w:pos="1106"/>
          <w:tab w:val="clear" w:pos="1276"/>
        </w:tabs>
        <w:spacing w:line="240" w:lineRule="auto"/>
        <w:ind w:left="0" w:hanging="851"/>
      </w:pPr>
      <w:r w:rsidRPr="006E3D29">
        <w:t>Переписка Сторон, содержащая предложения, условия, сроки, взаимные обязательства Сторон, осуществляемая Сторонами до подписания Договора теряет силу с даты составления и</w:t>
      </w:r>
      <w:r w:rsidR="006558B0" w:rsidRPr="006E3D29">
        <w:t xml:space="preserve"> </w:t>
      </w:r>
      <w:r w:rsidRPr="006E3D29">
        <w:t>подписания Договора Сторонами.</w:t>
      </w:r>
    </w:p>
    <w:p w14:paraId="4767CA11"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Экономия Застройщика</w:t>
      </w:r>
      <w:r w:rsidRPr="006E3D29">
        <w:t>:</w:t>
      </w:r>
    </w:p>
    <w:p w14:paraId="73BFC71D" w14:textId="5E8D1673" w:rsidR="00CF17AF" w:rsidRPr="006E3D29" w:rsidRDefault="00CF17AF" w:rsidP="0042629D">
      <w:pPr>
        <w:pStyle w:val="11"/>
        <w:numPr>
          <w:ilvl w:val="2"/>
          <w:numId w:val="2"/>
        </w:numPr>
        <w:tabs>
          <w:tab w:val="clear" w:pos="1106"/>
          <w:tab w:val="clear" w:pos="1276"/>
        </w:tabs>
        <w:spacing w:line="240" w:lineRule="auto"/>
        <w:ind w:left="0" w:hanging="851"/>
      </w:pPr>
      <w:r w:rsidRPr="006E3D29">
        <w:t xml:space="preserve">Экономия, полученная Застройщиком при строительстве </w:t>
      </w:r>
      <w:r w:rsidR="00FF48CD">
        <w:t>Здания</w:t>
      </w:r>
      <w:r w:rsidRPr="006E3D29">
        <w:t>, остается в</w:t>
      </w:r>
      <w:r w:rsidR="006558B0" w:rsidRPr="006E3D29">
        <w:t xml:space="preserve"> </w:t>
      </w:r>
      <w:r w:rsidRPr="006E3D29">
        <w:t>распоряжении Застройщика.</w:t>
      </w:r>
    </w:p>
    <w:p w14:paraId="1F4694AE" w14:textId="77777777" w:rsidR="00CF17AF" w:rsidRPr="006E3D29" w:rsidRDefault="00CF17AF" w:rsidP="0042629D">
      <w:pPr>
        <w:pStyle w:val="11"/>
        <w:numPr>
          <w:ilvl w:val="1"/>
          <w:numId w:val="2"/>
        </w:numPr>
        <w:tabs>
          <w:tab w:val="clear" w:pos="1106"/>
          <w:tab w:val="clear" w:pos="1276"/>
        </w:tabs>
        <w:spacing w:line="240" w:lineRule="auto"/>
        <w:ind w:left="0" w:hanging="851"/>
      </w:pPr>
      <w:r w:rsidRPr="006E3D29">
        <w:rPr>
          <w:b/>
        </w:rPr>
        <w:t>Количество экземпляров Договора</w:t>
      </w:r>
      <w:r w:rsidRPr="006E3D29">
        <w:t>:</w:t>
      </w:r>
    </w:p>
    <w:p w14:paraId="71C29579" w14:textId="3A50BF23" w:rsidR="00CF17AF" w:rsidRPr="006E3D29" w:rsidRDefault="00A302D5" w:rsidP="0042629D">
      <w:pPr>
        <w:pStyle w:val="11"/>
        <w:numPr>
          <w:ilvl w:val="2"/>
          <w:numId w:val="2"/>
        </w:numPr>
        <w:tabs>
          <w:tab w:val="clear" w:pos="1106"/>
          <w:tab w:val="clear" w:pos="1276"/>
        </w:tabs>
        <w:spacing w:line="240" w:lineRule="auto"/>
        <w:ind w:left="0" w:hanging="851"/>
      </w:pPr>
      <w:r w:rsidRPr="006E3D29">
        <w:t xml:space="preserve">Договор составлен и подписан Сторонами в </w:t>
      </w:r>
      <w:r w:rsidR="003B69D4">
        <w:t>2</w:t>
      </w:r>
      <w:r w:rsidRPr="006E3D29">
        <w:t xml:space="preserve"> (</w:t>
      </w:r>
      <w:r w:rsidR="003B69D4">
        <w:t>двух</w:t>
      </w:r>
      <w:r w:rsidRPr="006E3D29">
        <w:t xml:space="preserve">) подлинных экземплярах, имеющих равную юридическую силу, </w:t>
      </w:r>
      <w:r w:rsidR="003B69D4">
        <w:t xml:space="preserve">один </w:t>
      </w:r>
      <w:r w:rsidRPr="006E3D29">
        <w:t>экземпля</w:t>
      </w:r>
      <w:r w:rsidR="003B69D4">
        <w:t>р</w:t>
      </w:r>
      <w:r w:rsidRPr="006E3D29">
        <w:t xml:space="preserve"> – Застройщику, один экземпляр – Участнику долевого строительства</w:t>
      </w:r>
      <w:r w:rsidR="00CF17AF" w:rsidRPr="006E3D29">
        <w:t>.</w:t>
      </w:r>
    </w:p>
    <w:p w14:paraId="50ED40FC" w14:textId="77777777" w:rsidR="00227B12" w:rsidRPr="006E3D29" w:rsidRDefault="00227B12" w:rsidP="0042629D">
      <w:pPr>
        <w:pStyle w:val="11"/>
        <w:tabs>
          <w:tab w:val="clear" w:pos="1106"/>
          <w:tab w:val="clear" w:pos="1276"/>
        </w:tabs>
        <w:spacing w:line="240" w:lineRule="auto"/>
        <w:ind w:hanging="851"/>
        <w:jc w:val="center"/>
        <w:rPr>
          <w:b/>
        </w:rPr>
      </w:pPr>
    </w:p>
    <w:p w14:paraId="38E2F178" w14:textId="77777777" w:rsidR="00CF17AF" w:rsidRPr="006E3D29" w:rsidRDefault="00CF17AF" w:rsidP="0042629D">
      <w:pPr>
        <w:pStyle w:val="11"/>
        <w:tabs>
          <w:tab w:val="clear" w:pos="1106"/>
          <w:tab w:val="clear" w:pos="1276"/>
        </w:tabs>
        <w:spacing w:line="240" w:lineRule="auto"/>
        <w:ind w:hanging="851"/>
        <w:jc w:val="center"/>
      </w:pPr>
      <w:r w:rsidRPr="006E3D29">
        <w:rPr>
          <w:b/>
        </w:rPr>
        <w:t>ПРИЛОЖЕНИЕ</w:t>
      </w:r>
      <w:r w:rsidRPr="006E3D29">
        <w:t>:</w:t>
      </w:r>
    </w:p>
    <w:p w14:paraId="75564DF9" w14:textId="77777777" w:rsidR="00CF17AF" w:rsidRPr="006E3D29" w:rsidRDefault="00CF17AF" w:rsidP="0042629D">
      <w:pPr>
        <w:pStyle w:val="11"/>
        <w:tabs>
          <w:tab w:val="clear" w:pos="1106"/>
          <w:tab w:val="clear" w:pos="1276"/>
        </w:tabs>
        <w:spacing w:before="120" w:line="240" w:lineRule="auto"/>
        <w:ind w:firstLine="425"/>
        <w:jc w:val="center"/>
      </w:pPr>
    </w:p>
    <w:p w14:paraId="0AFA514E" w14:textId="77777777" w:rsidR="00CF17AF" w:rsidRPr="006E3D29" w:rsidRDefault="00CF17AF" w:rsidP="0042629D">
      <w:pPr>
        <w:pStyle w:val="11"/>
        <w:tabs>
          <w:tab w:val="clear" w:pos="1106"/>
          <w:tab w:val="clear" w:pos="1276"/>
        </w:tabs>
        <w:spacing w:line="240" w:lineRule="auto"/>
        <w:ind w:firstLine="0"/>
        <w:jc w:val="left"/>
      </w:pPr>
      <w:r w:rsidRPr="006E3D29">
        <w:t>№ 1. П</w:t>
      </w:r>
      <w:r w:rsidR="00BB463C" w:rsidRPr="006E3D29">
        <w:t>лан-схема Помещения на 1 листе</w:t>
      </w:r>
    </w:p>
    <w:p w14:paraId="400DDCF3" w14:textId="77777777" w:rsidR="00CF17AF" w:rsidRPr="006E3D29" w:rsidRDefault="00CF17AF" w:rsidP="0042629D">
      <w:pPr>
        <w:pStyle w:val="11"/>
        <w:tabs>
          <w:tab w:val="clear" w:pos="1106"/>
          <w:tab w:val="clear" w:pos="1276"/>
        </w:tabs>
        <w:spacing w:before="240" w:line="240" w:lineRule="auto"/>
        <w:ind w:firstLine="425"/>
        <w:jc w:val="center"/>
        <w:rPr>
          <w:b/>
        </w:rPr>
      </w:pPr>
      <w:r w:rsidRPr="006E3D29">
        <w:rPr>
          <w:b/>
        </w:rPr>
        <w:t>ПОДПИСИ СТОРОН:</w:t>
      </w:r>
    </w:p>
    <w:p w14:paraId="77961278" w14:textId="77777777" w:rsidR="00CF17AF" w:rsidRPr="006E3D29" w:rsidRDefault="00CF17AF" w:rsidP="0042629D">
      <w:pPr>
        <w:pStyle w:val="11"/>
        <w:tabs>
          <w:tab w:val="clear" w:pos="1106"/>
          <w:tab w:val="clear" w:pos="1276"/>
        </w:tabs>
        <w:spacing w:line="240" w:lineRule="auto"/>
        <w:ind w:firstLine="0"/>
        <w:rPr>
          <w:b/>
        </w:rPr>
      </w:pPr>
      <w:r w:rsidRPr="006E3D29">
        <w:rPr>
          <w:b/>
        </w:rPr>
        <w:t>УЧАСТНИК ДОЛЕВОГО СТРОИТЕЛЬСТВА</w:t>
      </w:r>
      <w:r w:rsidRPr="006E3D29">
        <w:t>:</w:t>
      </w:r>
      <w:r w:rsidRPr="006E3D29">
        <w:rPr>
          <w:b/>
        </w:rPr>
        <w:t xml:space="preserve"> __________________</w:t>
      </w:r>
      <w:r w:rsidR="00F11D29" w:rsidRPr="006E3D29">
        <w:rPr>
          <w:b/>
        </w:rPr>
        <w:t>____</w:t>
      </w:r>
      <w:r w:rsidRPr="006E3D29">
        <w:rPr>
          <w:b/>
        </w:rPr>
        <w:t>__/</w:t>
      </w:r>
    </w:p>
    <w:p w14:paraId="534F9096" w14:textId="77777777" w:rsidR="00CF17AF" w:rsidRPr="006E3D29" w:rsidRDefault="00CF17AF" w:rsidP="0042629D">
      <w:pPr>
        <w:pStyle w:val="11"/>
        <w:tabs>
          <w:tab w:val="clear" w:pos="1106"/>
          <w:tab w:val="clear" w:pos="1276"/>
        </w:tabs>
        <w:spacing w:line="240" w:lineRule="auto"/>
        <w:ind w:left="5040" w:firstLine="489"/>
        <w:rPr>
          <w:vertAlign w:val="superscript"/>
        </w:rPr>
      </w:pPr>
      <w:r w:rsidRPr="006E3D29">
        <w:rPr>
          <w:vertAlign w:val="superscript"/>
        </w:rPr>
        <w:t xml:space="preserve">подпись </w:t>
      </w:r>
      <w:r w:rsidRPr="006E3D29">
        <w:rPr>
          <w:vertAlign w:val="superscript"/>
        </w:rPr>
        <w:tab/>
      </w:r>
      <w:r w:rsidRPr="006E3D29">
        <w:rPr>
          <w:vertAlign w:val="superscript"/>
        </w:rPr>
        <w:tab/>
      </w:r>
      <w:r w:rsidRPr="006E3D29">
        <w:rPr>
          <w:vertAlign w:val="superscript"/>
        </w:rPr>
        <w:tab/>
      </w:r>
    </w:p>
    <w:p w14:paraId="2E6AA23C" w14:textId="77777777" w:rsidR="00CF17AF" w:rsidRPr="006E3D29" w:rsidRDefault="00CF17AF" w:rsidP="0042629D">
      <w:pPr>
        <w:pStyle w:val="11"/>
        <w:tabs>
          <w:tab w:val="clear" w:pos="1106"/>
          <w:tab w:val="clear" w:pos="1276"/>
        </w:tabs>
        <w:spacing w:line="240" w:lineRule="auto"/>
        <w:ind w:firstLine="0"/>
        <w:rPr>
          <w:b/>
        </w:rPr>
      </w:pPr>
      <w:r w:rsidRPr="006E3D29">
        <w:rPr>
          <w:b/>
        </w:rPr>
        <w:t>____________________________________________________________________________________</w:t>
      </w:r>
    </w:p>
    <w:p w14:paraId="4BDEA62C" w14:textId="77777777" w:rsidR="00CF17AF" w:rsidRPr="006E3D29" w:rsidRDefault="00CF17AF" w:rsidP="0042629D">
      <w:pPr>
        <w:pStyle w:val="11"/>
        <w:tabs>
          <w:tab w:val="clear" w:pos="1106"/>
          <w:tab w:val="clear" w:pos="1276"/>
        </w:tabs>
        <w:spacing w:line="240" w:lineRule="auto"/>
        <w:ind w:firstLine="0"/>
        <w:jc w:val="center"/>
        <w:rPr>
          <w:vertAlign w:val="superscript"/>
        </w:rPr>
      </w:pPr>
      <w:r w:rsidRPr="006E3D29">
        <w:rPr>
          <w:vertAlign w:val="superscript"/>
        </w:rPr>
        <w:t>Фамилия Имя Отчество</w:t>
      </w:r>
    </w:p>
    <w:p w14:paraId="3799BFAD" w14:textId="77777777" w:rsidR="00CF17AF" w:rsidRPr="006E3D29" w:rsidRDefault="00CF17AF" w:rsidP="0042629D">
      <w:pPr>
        <w:pStyle w:val="11"/>
        <w:tabs>
          <w:tab w:val="clear" w:pos="1106"/>
          <w:tab w:val="clear" w:pos="1276"/>
        </w:tabs>
        <w:spacing w:before="120" w:line="240" w:lineRule="auto"/>
        <w:ind w:firstLine="0"/>
        <w:jc w:val="center"/>
        <w:rPr>
          <w:vertAlign w:val="superscript"/>
        </w:rPr>
      </w:pPr>
    </w:p>
    <w:p w14:paraId="205B1396" w14:textId="77777777" w:rsidR="00557405" w:rsidRPr="006E3D29" w:rsidRDefault="00CF17AF" w:rsidP="0042629D">
      <w:pPr>
        <w:tabs>
          <w:tab w:val="left" w:pos="851"/>
          <w:tab w:val="left" w:pos="993"/>
        </w:tabs>
        <w:spacing w:line="240" w:lineRule="auto"/>
        <w:ind w:firstLine="0"/>
        <w:rPr>
          <w:b/>
        </w:rPr>
      </w:pPr>
      <w:r w:rsidRPr="006E3D29">
        <w:rPr>
          <w:b/>
        </w:rPr>
        <w:t>ЗАСТРОЙЩИК</w:t>
      </w:r>
      <w:r w:rsidRPr="006E3D29">
        <w:t>:</w:t>
      </w:r>
      <w:r w:rsidRPr="006E3D29">
        <w:rPr>
          <w:b/>
        </w:rPr>
        <w:t xml:space="preserve"> </w:t>
      </w:r>
    </w:p>
    <w:p w14:paraId="610B1CC2" w14:textId="163B4622" w:rsidR="00227B12" w:rsidRPr="006E3D29" w:rsidRDefault="00227B12" w:rsidP="0042629D">
      <w:pPr>
        <w:tabs>
          <w:tab w:val="left" w:pos="851"/>
          <w:tab w:val="left" w:pos="993"/>
        </w:tabs>
        <w:spacing w:line="240" w:lineRule="auto"/>
        <w:ind w:firstLine="0"/>
        <w:rPr>
          <w:b/>
          <w:iCs/>
        </w:rPr>
      </w:pPr>
      <w:r w:rsidRPr="006E3D29">
        <w:rPr>
          <w:b/>
        </w:rPr>
        <w:t>ООО СЗ «</w:t>
      </w:r>
      <w:r w:rsidR="00063601">
        <w:rPr>
          <w:b/>
        </w:rPr>
        <w:t>Округ</w:t>
      </w:r>
      <w:r w:rsidRPr="006E3D29">
        <w:rPr>
          <w:b/>
        </w:rPr>
        <w:t>»</w:t>
      </w:r>
    </w:p>
    <w:p w14:paraId="7FA62038" w14:textId="0A43AB2A" w:rsidR="00CF17AF" w:rsidRPr="006E3D29" w:rsidRDefault="005C3DAE" w:rsidP="0042629D">
      <w:pPr>
        <w:pStyle w:val="11"/>
        <w:tabs>
          <w:tab w:val="clear" w:pos="1106"/>
          <w:tab w:val="clear" w:pos="1276"/>
        </w:tabs>
        <w:spacing w:before="120" w:line="240" w:lineRule="auto"/>
        <w:ind w:firstLine="0"/>
        <w:jc w:val="left"/>
      </w:pPr>
      <w:r>
        <w:t xml:space="preserve">Представитель по доверенности </w:t>
      </w:r>
      <w:r w:rsidR="00CF17AF" w:rsidRPr="006E3D29">
        <w:t>_______________________</w:t>
      </w:r>
      <w:r w:rsidR="00391C60">
        <w:t xml:space="preserve"> </w:t>
      </w:r>
      <w:r w:rsidR="00CF17AF" w:rsidRPr="006E3D29">
        <w:t>/</w:t>
      </w:r>
      <w:r w:rsidR="00391C60">
        <w:t xml:space="preserve"> И.В. </w:t>
      </w:r>
      <w:r w:rsidR="00063601">
        <w:t>Лунева</w:t>
      </w:r>
      <w:r w:rsidR="00CF17AF" w:rsidRPr="006E3D29">
        <w:t>/</w:t>
      </w:r>
    </w:p>
    <w:p w14:paraId="5C27CA9E" w14:textId="783FCF38" w:rsidR="00CF17AF" w:rsidRPr="006E3D29" w:rsidRDefault="00227B12" w:rsidP="0042629D">
      <w:pPr>
        <w:pStyle w:val="11"/>
        <w:tabs>
          <w:tab w:val="clear" w:pos="1106"/>
          <w:tab w:val="clear" w:pos="1276"/>
        </w:tabs>
        <w:spacing w:before="120" w:line="240" w:lineRule="auto"/>
        <w:jc w:val="left"/>
        <w:rPr>
          <w:color w:val="A6A6A6" w:themeColor="background1" w:themeShade="A6"/>
        </w:rPr>
      </w:pPr>
      <w:r w:rsidRPr="006E3D29">
        <w:rPr>
          <w:color w:val="A6A6A6" w:themeColor="background1" w:themeShade="A6"/>
        </w:rPr>
        <w:t xml:space="preserve">            </w:t>
      </w:r>
      <w:r w:rsidR="00042A5B">
        <w:rPr>
          <w:color w:val="A6A6A6" w:themeColor="background1" w:themeShade="A6"/>
        </w:rPr>
        <w:t xml:space="preserve">                                             </w:t>
      </w:r>
      <w:r w:rsidRPr="006E3D29">
        <w:rPr>
          <w:color w:val="A6A6A6" w:themeColor="background1" w:themeShade="A6"/>
        </w:rPr>
        <w:t xml:space="preserve">     </w:t>
      </w:r>
      <w:r w:rsidR="00CF17AF" w:rsidRPr="006E3D29">
        <w:rPr>
          <w:color w:val="A6A6A6" w:themeColor="background1" w:themeShade="A6"/>
        </w:rPr>
        <w:t>М.П.</w:t>
      </w:r>
    </w:p>
    <w:p w14:paraId="65802C47" w14:textId="77777777" w:rsidR="00565C6D" w:rsidRPr="006E3D29" w:rsidRDefault="00565C6D" w:rsidP="0042629D"/>
    <w:p w14:paraId="012F8CE5" w14:textId="77777777" w:rsidR="008F2969" w:rsidRPr="006E3D29" w:rsidRDefault="008F2969" w:rsidP="0042629D">
      <w:pPr>
        <w:tabs>
          <w:tab w:val="clear" w:pos="1106"/>
          <w:tab w:val="clear" w:pos="1276"/>
          <w:tab w:val="left" w:pos="6936"/>
        </w:tabs>
        <w:ind w:firstLine="0"/>
        <w:jc w:val="right"/>
        <w:sectPr w:rsidR="008F2969" w:rsidRPr="006E3D29" w:rsidSect="0042629D">
          <w:headerReference w:type="default" r:id="rId16"/>
          <w:footerReference w:type="default" r:id="rId17"/>
          <w:pgSz w:w="11906" w:h="16838"/>
          <w:pgMar w:top="567" w:right="850" w:bottom="1134" w:left="1701" w:header="567" w:footer="510" w:gutter="0"/>
          <w:pgNumType w:start="1"/>
          <w:cols w:space="720"/>
          <w:docGrid w:linePitch="286"/>
        </w:sectPr>
      </w:pPr>
    </w:p>
    <w:p w14:paraId="183CCC4A" w14:textId="77777777" w:rsidR="008F2969" w:rsidRPr="006E3D29" w:rsidRDefault="008F2969" w:rsidP="0042629D">
      <w:pPr>
        <w:tabs>
          <w:tab w:val="clear" w:pos="1106"/>
          <w:tab w:val="clear" w:pos="1276"/>
          <w:tab w:val="left" w:pos="6936"/>
        </w:tabs>
        <w:ind w:firstLine="0"/>
        <w:jc w:val="right"/>
      </w:pPr>
      <w:r w:rsidRPr="006E3D29">
        <w:t>ПРИЛОЖЕНИЕ №1</w:t>
      </w:r>
    </w:p>
    <w:p w14:paraId="52B5D232" w14:textId="72368A32" w:rsidR="008F2969" w:rsidRDefault="008F2969" w:rsidP="00391C60">
      <w:pPr>
        <w:tabs>
          <w:tab w:val="clear" w:pos="1106"/>
          <w:tab w:val="clear" w:pos="1276"/>
          <w:tab w:val="left" w:pos="6936"/>
        </w:tabs>
        <w:ind w:firstLine="0"/>
        <w:jc w:val="right"/>
      </w:pPr>
      <w:r w:rsidRPr="006E3D29">
        <w:t xml:space="preserve">К ДОГОВОРУ УЧАСТИЯ В ДОЛЕВОМ СТРОИТЕЛЬСТВЕ </w:t>
      </w:r>
      <w:r w:rsidRPr="005C45DC">
        <w:rPr>
          <w:b/>
        </w:rPr>
        <w:t>№</w:t>
      </w:r>
      <w:r w:rsidR="00764956" w:rsidRPr="005C45DC">
        <w:rPr>
          <w:b/>
        </w:rPr>
        <w:t xml:space="preserve"> </w:t>
      </w:r>
      <w:r w:rsidR="00063601">
        <w:rPr>
          <w:b/>
        </w:rPr>
        <w:t>____</w:t>
      </w:r>
      <w:r w:rsidR="000471B6">
        <w:rPr>
          <w:b/>
        </w:rPr>
        <w:t xml:space="preserve"> </w:t>
      </w:r>
      <w:r w:rsidRPr="005C45DC">
        <w:rPr>
          <w:b/>
        </w:rPr>
        <w:t>от</w:t>
      </w:r>
      <w:r w:rsidRPr="006E3D29">
        <w:t xml:space="preserve"> </w:t>
      </w:r>
      <w:r w:rsidR="009E10E3">
        <w:rPr>
          <w:b/>
        </w:rPr>
        <w:t>__</w:t>
      </w:r>
      <w:proofErr w:type="gramStart"/>
      <w:r w:rsidR="009E10E3">
        <w:rPr>
          <w:b/>
        </w:rPr>
        <w:t>_</w:t>
      </w:r>
      <w:r w:rsidR="004B4994">
        <w:rPr>
          <w:b/>
        </w:rPr>
        <w:t>.</w:t>
      </w:r>
      <w:r w:rsidR="009E10E3">
        <w:rPr>
          <w:b/>
        </w:rPr>
        <w:t>_</w:t>
      </w:r>
      <w:proofErr w:type="gramEnd"/>
      <w:r w:rsidR="009E10E3">
        <w:rPr>
          <w:b/>
        </w:rPr>
        <w:t>_</w:t>
      </w:r>
      <w:r w:rsidRPr="006E3D29">
        <w:rPr>
          <w:b/>
        </w:rPr>
        <w:t>.202</w:t>
      </w:r>
      <w:r w:rsidR="00552139">
        <w:rPr>
          <w:b/>
        </w:rPr>
        <w:t>4</w:t>
      </w:r>
      <w:r w:rsidRPr="006E3D29">
        <w:rPr>
          <w:b/>
        </w:rPr>
        <w:t xml:space="preserve"> г.</w:t>
      </w:r>
    </w:p>
    <w:p w14:paraId="244D9FF2" w14:textId="77777777" w:rsidR="00391C60" w:rsidRPr="006E3D29" w:rsidRDefault="00391C60" w:rsidP="0042629D">
      <w:pPr>
        <w:tabs>
          <w:tab w:val="clear" w:pos="1106"/>
          <w:tab w:val="clear" w:pos="1276"/>
          <w:tab w:val="left" w:pos="6936"/>
        </w:tabs>
        <w:ind w:firstLine="0"/>
        <w:jc w:val="center"/>
      </w:pPr>
    </w:p>
    <w:p w14:paraId="50FDC58E" w14:textId="77777777" w:rsidR="008F2969" w:rsidRPr="006E3D29" w:rsidRDefault="008F2969" w:rsidP="0042629D">
      <w:pPr>
        <w:tabs>
          <w:tab w:val="clear" w:pos="1106"/>
          <w:tab w:val="clear" w:pos="1276"/>
          <w:tab w:val="left" w:pos="6936"/>
        </w:tabs>
        <w:ind w:firstLine="0"/>
        <w:jc w:val="center"/>
        <w:rPr>
          <w:b/>
        </w:rPr>
      </w:pPr>
      <w:r w:rsidRPr="006E3D29">
        <w:rPr>
          <w:b/>
        </w:rPr>
        <w:t>План-схема Помещения</w:t>
      </w:r>
    </w:p>
    <w:p w14:paraId="3290ACBB" w14:textId="7AEE5C19" w:rsidR="008F2969" w:rsidRPr="006E3D29" w:rsidRDefault="008F2969" w:rsidP="0042629D">
      <w:pPr>
        <w:tabs>
          <w:tab w:val="clear" w:pos="1106"/>
          <w:tab w:val="clear" w:pos="1276"/>
          <w:tab w:val="left" w:pos="6936"/>
        </w:tabs>
        <w:ind w:firstLine="0"/>
        <w:jc w:val="center"/>
        <w:rPr>
          <w:b/>
          <w:u w:val="single"/>
        </w:rPr>
      </w:pPr>
      <w:r w:rsidRPr="006E3D29">
        <w:rPr>
          <w:b/>
        </w:rPr>
        <w:t xml:space="preserve">ЭТАЖ </w:t>
      </w:r>
      <w:r w:rsidR="00227B12" w:rsidRPr="006E3D29">
        <w:rPr>
          <w:b/>
        </w:rPr>
        <w:t xml:space="preserve">№ </w:t>
      </w:r>
      <w:r w:rsidR="009E10E3">
        <w:rPr>
          <w:b/>
          <w:u w:val="single"/>
        </w:rPr>
        <w:t>___</w:t>
      </w:r>
    </w:p>
    <w:p w14:paraId="733F5B18" w14:textId="77777777" w:rsidR="008F2969" w:rsidRPr="006E3D29" w:rsidRDefault="008F2969" w:rsidP="0042629D">
      <w:pPr>
        <w:tabs>
          <w:tab w:val="clear" w:pos="1106"/>
          <w:tab w:val="clear" w:pos="1276"/>
          <w:tab w:val="left" w:pos="6936"/>
        </w:tabs>
        <w:ind w:firstLine="0"/>
        <w:jc w:val="center"/>
        <w:rPr>
          <w:b/>
          <w:u w:val="single"/>
        </w:rPr>
      </w:pPr>
    </w:p>
    <w:tbl>
      <w:tblPr>
        <w:tblStyle w:val="a9"/>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1340"/>
      </w:tblGrid>
      <w:tr w:rsidR="00205B04" w14:paraId="5D5F40E5" w14:textId="77777777" w:rsidTr="00347639">
        <w:tc>
          <w:tcPr>
            <w:tcW w:w="3823" w:type="dxa"/>
          </w:tcPr>
          <w:tbl>
            <w:tblPr>
              <w:tblpPr w:leftFromText="180" w:rightFromText="180" w:bottomFromText="160" w:vertAnchor="text" w:horzAnchor="margin" w:tblpY="26"/>
              <w:tblW w:w="3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263"/>
            </w:tblGrid>
            <w:tr w:rsidR="00205B04" w14:paraId="7096A1BD" w14:textId="77777777" w:rsidTr="00347639">
              <w:trPr>
                <w:trHeight w:val="270"/>
              </w:trPr>
              <w:tc>
                <w:tcPr>
                  <w:tcW w:w="2262" w:type="dxa"/>
                  <w:tcBorders>
                    <w:top w:val="single" w:sz="4" w:space="0" w:color="auto"/>
                    <w:left w:val="single" w:sz="4" w:space="0" w:color="auto"/>
                    <w:bottom w:val="single" w:sz="4" w:space="0" w:color="auto"/>
                    <w:right w:val="single" w:sz="4" w:space="0" w:color="auto"/>
                  </w:tcBorders>
                  <w:noWrap/>
                  <w:vAlign w:val="center"/>
                  <w:hideMark/>
                </w:tcPr>
                <w:p w14:paraId="4712F186" w14:textId="77777777" w:rsidR="00205B04" w:rsidRDefault="00205B04" w:rsidP="00347639">
                  <w:pPr>
                    <w:tabs>
                      <w:tab w:val="left" w:pos="851"/>
                      <w:tab w:val="left" w:pos="993"/>
                    </w:tabs>
                    <w:spacing w:line="240" w:lineRule="auto"/>
                    <w:ind w:left="22" w:firstLine="12"/>
                    <w:rPr>
                      <w:b/>
                      <w:bCs/>
                      <w:iCs/>
                      <w:lang w:eastAsia="en-US"/>
                    </w:rPr>
                  </w:pPr>
                  <w:r>
                    <w:rPr>
                      <w:b/>
                      <w:bCs/>
                      <w:lang w:eastAsia="en-US"/>
                    </w:rPr>
                    <w:t>Наименование</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3CC870A8" w14:textId="77777777" w:rsidR="00205B04" w:rsidRDefault="00205B04" w:rsidP="00347639">
                  <w:pPr>
                    <w:tabs>
                      <w:tab w:val="left" w:pos="851"/>
                      <w:tab w:val="left" w:pos="993"/>
                    </w:tabs>
                    <w:spacing w:line="240" w:lineRule="auto"/>
                    <w:ind w:left="41" w:firstLine="0"/>
                    <w:rPr>
                      <w:b/>
                      <w:bCs/>
                      <w:iCs/>
                      <w:lang w:eastAsia="en-US"/>
                    </w:rPr>
                  </w:pPr>
                  <w:r>
                    <w:rPr>
                      <w:b/>
                      <w:bCs/>
                      <w:lang w:eastAsia="en-US"/>
                    </w:rPr>
                    <w:t xml:space="preserve">Площадь </w:t>
                  </w:r>
                  <w:proofErr w:type="spellStart"/>
                  <w:r>
                    <w:rPr>
                      <w:b/>
                      <w:bCs/>
                      <w:lang w:eastAsia="en-US"/>
                    </w:rPr>
                    <w:t>м.кв</w:t>
                  </w:r>
                  <w:proofErr w:type="spellEnd"/>
                  <w:r>
                    <w:rPr>
                      <w:b/>
                      <w:bCs/>
                      <w:lang w:eastAsia="en-US"/>
                    </w:rPr>
                    <w:t>.</w:t>
                  </w:r>
                </w:p>
              </w:tc>
            </w:tr>
            <w:tr w:rsidR="00205B04" w14:paraId="53B9ACC6" w14:textId="77777777" w:rsidTr="00347639">
              <w:trPr>
                <w:trHeight w:val="270"/>
              </w:trPr>
              <w:tc>
                <w:tcPr>
                  <w:tcW w:w="2262" w:type="dxa"/>
                  <w:tcBorders>
                    <w:top w:val="single" w:sz="4" w:space="0" w:color="auto"/>
                    <w:left w:val="single" w:sz="4" w:space="0" w:color="auto"/>
                    <w:bottom w:val="single" w:sz="4" w:space="0" w:color="auto"/>
                    <w:right w:val="single" w:sz="4" w:space="0" w:color="auto"/>
                  </w:tcBorders>
                  <w:noWrap/>
                  <w:vAlign w:val="center"/>
                  <w:hideMark/>
                </w:tcPr>
                <w:p w14:paraId="5DC7BF27" w14:textId="77777777" w:rsidR="00205B04" w:rsidRDefault="00205B04" w:rsidP="00347639">
                  <w:pPr>
                    <w:tabs>
                      <w:tab w:val="left" w:pos="851"/>
                      <w:tab w:val="left" w:pos="993"/>
                    </w:tabs>
                    <w:spacing w:line="240" w:lineRule="auto"/>
                    <w:ind w:left="22" w:firstLine="12"/>
                    <w:rPr>
                      <w:b/>
                      <w:bCs/>
                      <w:lang w:eastAsia="en-US"/>
                    </w:rPr>
                  </w:pPr>
                  <w:r>
                    <w:rPr>
                      <w:iCs/>
                      <w:lang w:eastAsia="en-US"/>
                    </w:rPr>
                    <w:t>комната</w:t>
                  </w:r>
                </w:p>
              </w:tc>
              <w:tc>
                <w:tcPr>
                  <w:tcW w:w="1263" w:type="dxa"/>
                  <w:tcBorders>
                    <w:top w:val="single" w:sz="4" w:space="0" w:color="auto"/>
                    <w:left w:val="single" w:sz="4" w:space="0" w:color="auto"/>
                    <w:bottom w:val="single" w:sz="4" w:space="0" w:color="auto"/>
                    <w:right w:val="single" w:sz="4" w:space="0" w:color="auto"/>
                  </w:tcBorders>
                  <w:noWrap/>
                  <w:vAlign w:val="center"/>
                </w:tcPr>
                <w:p w14:paraId="52FD1FCC" w14:textId="77777777" w:rsidR="00205B04" w:rsidRPr="00543A18" w:rsidRDefault="00205B04" w:rsidP="00347639">
                  <w:pPr>
                    <w:tabs>
                      <w:tab w:val="left" w:pos="851"/>
                      <w:tab w:val="left" w:pos="993"/>
                    </w:tabs>
                    <w:spacing w:line="240" w:lineRule="auto"/>
                    <w:ind w:left="41" w:firstLine="0"/>
                    <w:jc w:val="right"/>
                    <w:rPr>
                      <w:bCs/>
                      <w:lang w:eastAsia="en-US"/>
                    </w:rPr>
                  </w:pPr>
                  <w:r w:rsidRPr="00543A18">
                    <w:rPr>
                      <w:bCs/>
                      <w:lang w:eastAsia="en-US"/>
                    </w:rPr>
                    <w:t>16,83</w:t>
                  </w:r>
                </w:p>
              </w:tc>
            </w:tr>
            <w:tr w:rsidR="00205B04" w14:paraId="401F6877" w14:textId="77777777" w:rsidTr="00347639">
              <w:trPr>
                <w:trHeight w:val="87"/>
              </w:trPr>
              <w:tc>
                <w:tcPr>
                  <w:tcW w:w="2262" w:type="dxa"/>
                  <w:tcBorders>
                    <w:top w:val="single" w:sz="4" w:space="0" w:color="auto"/>
                    <w:left w:val="single" w:sz="4" w:space="0" w:color="auto"/>
                    <w:bottom w:val="single" w:sz="4" w:space="0" w:color="auto"/>
                    <w:right w:val="single" w:sz="4" w:space="0" w:color="auto"/>
                  </w:tcBorders>
                  <w:noWrap/>
                  <w:vAlign w:val="bottom"/>
                  <w:hideMark/>
                </w:tcPr>
                <w:p w14:paraId="152615B4" w14:textId="77777777" w:rsidR="00205B04" w:rsidRDefault="00205B04" w:rsidP="00347639">
                  <w:pPr>
                    <w:tabs>
                      <w:tab w:val="left" w:pos="851"/>
                      <w:tab w:val="left" w:pos="993"/>
                    </w:tabs>
                    <w:spacing w:line="240" w:lineRule="auto"/>
                    <w:ind w:left="22" w:firstLine="12"/>
                    <w:rPr>
                      <w:iCs/>
                      <w:lang w:eastAsia="en-US"/>
                    </w:rPr>
                  </w:pPr>
                  <w:r>
                    <w:rPr>
                      <w:iCs/>
                      <w:lang w:eastAsia="en-US"/>
                    </w:rPr>
                    <w:t>кухня</w:t>
                  </w:r>
                </w:p>
              </w:tc>
              <w:tc>
                <w:tcPr>
                  <w:tcW w:w="1263" w:type="dxa"/>
                  <w:tcBorders>
                    <w:top w:val="single" w:sz="4" w:space="0" w:color="auto"/>
                    <w:left w:val="single" w:sz="4" w:space="0" w:color="auto"/>
                    <w:bottom w:val="single" w:sz="4" w:space="0" w:color="auto"/>
                    <w:right w:val="single" w:sz="4" w:space="0" w:color="auto"/>
                  </w:tcBorders>
                  <w:noWrap/>
                  <w:vAlign w:val="bottom"/>
                </w:tcPr>
                <w:p w14:paraId="711B51D6" w14:textId="77777777" w:rsidR="00205B04" w:rsidRDefault="00205B04" w:rsidP="00347639">
                  <w:pPr>
                    <w:tabs>
                      <w:tab w:val="left" w:pos="851"/>
                      <w:tab w:val="left" w:pos="993"/>
                    </w:tabs>
                    <w:spacing w:line="240" w:lineRule="auto"/>
                    <w:ind w:left="41" w:firstLine="0"/>
                    <w:jc w:val="right"/>
                    <w:rPr>
                      <w:iCs/>
                      <w:lang w:eastAsia="en-US"/>
                    </w:rPr>
                  </w:pPr>
                  <w:r>
                    <w:rPr>
                      <w:iCs/>
                      <w:lang w:eastAsia="en-US"/>
                    </w:rPr>
                    <w:t>9,25</w:t>
                  </w:r>
                </w:p>
              </w:tc>
            </w:tr>
            <w:tr w:rsidR="00205B04" w14:paraId="3C463363" w14:textId="77777777" w:rsidTr="00347639">
              <w:trPr>
                <w:trHeight w:val="87"/>
              </w:trPr>
              <w:tc>
                <w:tcPr>
                  <w:tcW w:w="2262" w:type="dxa"/>
                  <w:tcBorders>
                    <w:top w:val="single" w:sz="4" w:space="0" w:color="auto"/>
                    <w:left w:val="single" w:sz="4" w:space="0" w:color="auto"/>
                    <w:bottom w:val="single" w:sz="4" w:space="0" w:color="auto"/>
                    <w:right w:val="single" w:sz="4" w:space="0" w:color="auto"/>
                  </w:tcBorders>
                  <w:noWrap/>
                  <w:vAlign w:val="bottom"/>
                  <w:hideMark/>
                </w:tcPr>
                <w:p w14:paraId="0FF78276" w14:textId="77777777" w:rsidR="00205B04" w:rsidRDefault="00205B04" w:rsidP="00347639">
                  <w:pPr>
                    <w:tabs>
                      <w:tab w:val="left" w:pos="851"/>
                      <w:tab w:val="left" w:pos="993"/>
                    </w:tabs>
                    <w:spacing w:line="240" w:lineRule="auto"/>
                    <w:ind w:left="22" w:firstLine="12"/>
                    <w:rPr>
                      <w:iCs/>
                      <w:lang w:eastAsia="en-US"/>
                    </w:rPr>
                  </w:pPr>
                  <w:r>
                    <w:rPr>
                      <w:iCs/>
                      <w:lang w:eastAsia="en-US"/>
                    </w:rPr>
                    <w:t>с/у</w:t>
                  </w:r>
                </w:p>
              </w:tc>
              <w:tc>
                <w:tcPr>
                  <w:tcW w:w="1263" w:type="dxa"/>
                  <w:tcBorders>
                    <w:top w:val="single" w:sz="4" w:space="0" w:color="auto"/>
                    <w:left w:val="single" w:sz="4" w:space="0" w:color="auto"/>
                    <w:bottom w:val="single" w:sz="4" w:space="0" w:color="auto"/>
                    <w:right w:val="single" w:sz="4" w:space="0" w:color="auto"/>
                  </w:tcBorders>
                  <w:noWrap/>
                  <w:vAlign w:val="bottom"/>
                </w:tcPr>
                <w:p w14:paraId="2554AB8E" w14:textId="77777777" w:rsidR="00205B04" w:rsidRDefault="00205B04" w:rsidP="00347639">
                  <w:pPr>
                    <w:tabs>
                      <w:tab w:val="left" w:pos="851"/>
                      <w:tab w:val="left" w:pos="993"/>
                    </w:tabs>
                    <w:spacing w:line="240" w:lineRule="auto"/>
                    <w:ind w:left="41" w:firstLine="0"/>
                    <w:jc w:val="right"/>
                    <w:rPr>
                      <w:iCs/>
                      <w:lang w:eastAsia="en-US"/>
                    </w:rPr>
                  </w:pPr>
                  <w:r>
                    <w:rPr>
                      <w:iCs/>
                      <w:lang w:eastAsia="en-US"/>
                    </w:rPr>
                    <w:t>3,96</w:t>
                  </w:r>
                </w:p>
              </w:tc>
            </w:tr>
            <w:tr w:rsidR="00205B04" w14:paraId="5DDA2285" w14:textId="77777777" w:rsidTr="00347639">
              <w:trPr>
                <w:trHeight w:val="270"/>
              </w:trPr>
              <w:tc>
                <w:tcPr>
                  <w:tcW w:w="2262" w:type="dxa"/>
                  <w:tcBorders>
                    <w:top w:val="single" w:sz="4" w:space="0" w:color="auto"/>
                    <w:left w:val="single" w:sz="4" w:space="0" w:color="auto"/>
                    <w:bottom w:val="single" w:sz="4" w:space="0" w:color="auto"/>
                    <w:right w:val="single" w:sz="4" w:space="0" w:color="auto"/>
                  </w:tcBorders>
                  <w:noWrap/>
                  <w:vAlign w:val="bottom"/>
                  <w:hideMark/>
                </w:tcPr>
                <w:p w14:paraId="6C2E3DC5" w14:textId="77777777" w:rsidR="00205B04" w:rsidRDefault="00205B04" w:rsidP="00347639">
                  <w:pPr>
                    <w:tabs>
                      <w:tab w:val="left" w:pos="851"/>
                      <w:tab w:val="left" w:pos="993"/>
                    </w:tabs>
                    <w:spacing w:line="240" w:lineRule="auto"/>
                    <w:ind w:left="22" w:firstLine="12"/>
                    <w:rPr>
                      <w:iCs/>
                      <w:lang w:eastAsia="en-US"/>
                    </w:rPr>
                  </w:pPr>
                  <w:r>
                    <w:rPr>
                      <w:iCs/>
                      <w:lang w:eastAsia="en-US"/>
                    </w:rPr>
                    <w:t>прихожая</w:t>
                  </w:r>
                </w:p>
              </w:tc>
              <w:tc>
                <w:tcPr>
                  <w:tcW w:w="1263" w:type="dxa"/>
                  <w:tcBorders>
                    <w:top w:val="single" w:sz="4" w:space="0" w:color="auto"/>
                    <w:left w:val="single" w:sz="4" w:space="0" w:color="auto"/>
                    <w:bottom w:val="single" w:sz="4" w:space="0" w:color="auto"/>
                    <w:right w:val="single" w:sz="4" w:space="0" w:color="auto"/>
                  </w:tcBorders>
                  <w:noWrap/>
                  <w:vAlign w:val="bottom"/>
                </w:tcPr>
                <w:p w14:paraId="4504A27B" w14:textId="77777777" w:rsidR="00205B04" w:rsidRDefault="00205B04" w:rsidP="00347639">
                  <w:pPr>
                    <w:tabs>
                      <w:tab w:val="left" w:pos="851"/>
                      <w:tab w:val="left" w:pos="993"/>
                    </w:tabs>
                    <w:spacing w:line="240" w:lineRule="auto"/>
                    <w:ind w:left="41" w:firstLine="0"/>
                    <w:jc w:val="right"/>
                    <w:rPr>
                      <w:iCs/>
                      <w:lang w:eastAsia="en-US"/>
                    </w:rPr>
                  </w:pPr>
                  <w:r>
                    <w:rPr>
                      <w:iCs/>
                      <w:lang w:eastAsia="en-US"/>
                    </w:rPr>
                    <w:t>3,89</w:t>
                  </w:r>
                </w:p>
              </w:tc>
            </w:tr>
            <w:tr w:rsidR="00205B04" w14:paraId="52DA9837" w14:textId="77777777" w:rsidTr="00347639">
              <w:trPr>
                <w:trHeight w:val="270"/>
              </w:trPr>
              <w:tc>
                <w:tcPr>
                  <w:tcW w:w="2262" w:type="dxa"/>
                  <w:tcBorders>
                    <w:top w:val="single" w:sz="4" w:space="0" w:color="auto"/>
                    <w:left w:val="single" w:sz="4" w:space="0" w:color="auto"/>
                    <w:bottom w:val="single" w:sz="4" w:space="0" w:color="auto"/>
                    <w:right w:val="single" w:sz="4" w:space="0" w:color="auto"/>
                  </w:tcBorders>
                  <w:noWrap/>
                  <w:vAlign w:val="bottom"/>
                  <w:hideMark/>
                </w:tcPr>
                <w:p w14:paraId="146B405B" w14:textId="77777777" w:rsidR="00205B04" w:rsidRDefault="00205B04" w:rsidP="00347639">
                  <w:pPr>
                    <w:tabs>
                      <w:tab w:val="left" w:pos="851"/>
                      <w:tab w:val="left" w:pos="993"/>
                    </w:tabs>
                    <w:spacing w:line="240" w:lineRule="auto"/>
                    <w:ind w:left="22" w:firstLine="12"/>
                    <w:rPr>
                      <w:b/>
                      <w:iCs/>
                      <w:lang w:eastAsia="en-US"/>
                    </w:rPr>
                  </w:pPr>
                  <w:r>
                    <w:rPr>
                      <w:b/>
                      <w:lang w:eastAsia="en-US"/>
                    </w:rPr>
                    <w:t>Общая площадь</w:t>
                  </w:r>
                </w:p>
              </w:tc>
              <w:tc>
                <w:tcPr>
                  <w:tcW w:w="1263" w:type="dxa"/>
                  <w:tcBorders>
                    <w:top w:val="single" w:sz="4" w:space="0" w:color="auto"/>
                    <w:left w:val="single" w:sz="4" w:space="0" w:color="auto"/>
                    <w:bottom w:val="single" w:sz="4" w:space="0" w:color="auto"/>
                    <w:right w:val="single" w:sz="4" w:space="0" w:color="auto"/>
                  </w:tcBorders>
                  <w:noWrap/>
                  <w:vAlign w:val="bottom"/>
                </w:tcPr>
                <w:p w14:paraId="71909615" w14:textId="77777777" w:rsidR="00205B04" w:rsidRPr="00543A18" w:rsidRDefault="00205B04" w:rsidP="00347639">
                  <w:pPr>
                    <w:tabs>
                      <w:tab w:val="left" w:pos="851"/>
                      <w:tab w:val="left" w:pos="993"/>
                    </w:tabs>
                    <w:spacing w:line="240" w:lineRule="auto"/>
                    <w:ind w:left="41" w:firstLine="0"/>
                    <w:jc w:val="right"/>
                    <w:rPr>
                      <w:b/>
                      <w:iCs/>
                      <w:lang w:eastAsia="en-US"/>
                    </w:rPr>
                  </w:pPr>
                  <w:r w:rsidRPr="00543A18">
                    <w:rPr>
                      <w:b/>
                      <w:iCs/>
                      <w:lang w:eastAsia="en-US"/>
                    </w:rPr>
                    <w:t>33,93</w:t>
                  </w:r>
                </w:p>
              </w:tc>
            </w:tr>
            <w:tr w:rsidR="00205B04" w14:paraId="49CB4755" w14:textId="77777777" w:rsidTr="00347639">
              <w:trPr>
                <w:trHeight w:val="283"/>
              </w:trPr>
              <w:tc>
                <w:tcPr>
                  <w:tcW w:w="2262" w:type="dxa"/>
                  <w:tcBorders>
                    <w:top w:val="single" w:sz="4" w:space="0" w:color="auto"/>
                    <w:left w:val="single" w:sz="4" w:space="0" w:color="auto"/>
                    <w:bottom w:val="single" w:sz="4" w:space="0" w:color="auto"/>
                    <w:right w:val="single" w:sz="4" w:space="0" w:color="auto"/>
                  </w:tcBorders>
                  <w:noWrap/>
                  <w:vAlign w:val="bottom"/>
                  <w:hideMark/>
                </w:tcPr>
                <w:p w14:paraId="270E6819" w14:textId="77777777" w:rsidR="00205B04" w:rsidRDefault="00205B04" w:rsidP="00347639">
                  <w:pPr>
                    <w:tabs>
                      <w:tab w:val="left" w:pos="851"/>
                      <w:tab w:val="left" w:pos="993"/>
                    </w:tabs>
                    <w:spacing w:line="240" w:lineRule="auto"/>
                    <w:ind w:left="22" w:firstLine="12"/>
                    <w:rPr>
                      <w:bCs/>
                      <w:iCs/>
                      <w:lang w:eastAsia="en-US"/>
                    </w:rPr>
                  </w:pPr>
                  <w:r>
                    <w:rPr>
                      <w:bCs/>
                      <w:lang w:eastAsia="en-US"/>
                    </w:rPr>
                    <w:t>Лоджия /балкон</w:t>
                  </w:r>
                </w:p>
              </w:tc>
              <w:tc>
                <w:tcPr>
                  <w:tcW w:w="1263" w:type="dxa"/>
                  <w:tcBorders>
                    <w:top w:val="single" w:sz="4" w:space="0" w:color="auto"/>
                    <w:left w:val="single" w:sz="4" w:space="0" w:color="auto"/>
                    <w:bottom w:val="single" w:sz="4" w:space="0" w:color="auto"/>
                    <w:right w:val="single" w:sz="4" w:space="0" w:color="auto"/>
                  </w:tcBorders>
                  <w:noWrap/>
                  <w:vAlign w:val="bottom"/>
                </w:tcPr>
                <w:p w14:paraId="6EBC530F" w14:textId="77777777" w:rsidR="00205B04" w:rsidRDefault="00205B04" w:rsidP="00347639">
                  <w:pPr>
                    <w:tabs>
                      <w:tab w:val="left" w:pos="851"/>
                      <w:tab w:val="left" w:pos="993"/>
                    </w:tabs>
                    <w:spacing w:line="240" w:lineRule="auto"/>
                    <w:ind w:left="41" w:firstLine="0"/>
                    <w:jc w:val="right"/>
                    <w:rPr>
                      <w:bCs/>
                      <w:iCs/>
                      <w:lang w:eastAsia="en-US"/>
                    </w:rPr>
                  </w:pPr>
                  <w:r>
                    <w:rPr>
                      <w:bCs/>
                      <w:iCs/>
                      <w:lang w:eastAsia="en-US"/>
                    </w:rPr>
                    <w:t>7,00</w:t>
                  </w:r>
                </w:p>
              </w:tc>
            </w:tr>
            <w:tr w:rsidR="00205B04" w14:paraId="2AA929FF" w14:textId="77777777" w:rsidTr="00347639">
              <w:trPr>
                <w:trHeight w:val="283"/>
              </w:trPr>
              <w:tc>
                <w:tcPr>
                  <w:tcW w:w="2262" w:type="dxa"/>
                  <w:tcBorders>
                    <w:top w:val="single" w:sz="4" w:space="0" w:color="auto"/>
                    <w:left w:val="single" w:sz="4" w:space="0" w:color="auto"/>
                    <w:bottom w:val="single" w:sz="4" w:space="0" w:color="auto"/>
                    <w:right w:val="single" w:sz="4" w:space="0" w:color="auto"/>
                  </w:tcBorders>
                  <w:noWrap/>
                  <w:vAlign w:val="bottom"/>
                  <w:hideMark/>
                </w:tcPr>
                <w:p w14:paraId="167C5C7A" w14:textId="77777777" w:rsidR="00205B04" w:rsidRDefault="00205B04" w:rsidP="00347639">
                  <w:pPr>
                    <w:tabs>
                      <w:tab w:val="left" w:pos="851"/>
                      <w:tab w:val="left" w:pos="993"/>
                    </w:tabs>
                    <w:spacing w:line="240" w:lineRule="auto"/>
                    <w:ind w:left="22" w:firstLine="12"/>
                    <w:rPr>
                      <w:b/>
                      <w:bCs/>
                      <w:lang w:eastAsia="en-US"/>
                    </w:rPr>
                  </w:pPr>
                  <w:r>
                    <w:rPr>
                      <w:b/>
                      <w:bCs/>
                      <w:lang w:eastAsia="en-US"/>
                    </w:rPr>
                    <w:t>Проектная площадь</w:t>
                  </w:r>
                </w:p>
              </w:tc>
              <w:tc>
                <w:tcPr>
                  <w:tcW w:w="1263" w:type="dxa"/>
                  <w:tcBorders>
                    <w:top w:val="single" w:sz="4" w:space="0" w:color="auto"/>
                    <w:left w:val="single" w:sz="4" w:space="0" w:color="auto"/>
                    <w:bottom w:val="single" w:sz="4" w:space="0" w:color="auto"/>
                    <w:right w:val="single" w:sz="4" w:space="0" w:color="auto"/>
                  </w:tcBorders>
                  <w:noWrap/>
                  <w:vAlign w:val="bottom"/>
                </w:tcPr>
                <w:p w14:paraId="3BF46A92" w14:textId="77777777" w:rsidR="00205B04" w:rsidRPr="00543A18" w:rsidRDefault="00205B04" w:rsidP="00347639">
                  <w:pPr>
                    <w:tabs>
                      <w:tab w:val="left" w:pos="851"/>
                      <w:tab w:val="left" w:pos="993"/>
                    </w:tabs>
                    <w:spacing w:line="240" w:lineRule="auto"/>
                    <w:ind w:left="41" w:firstLine="0"/>
                    <w:jc w:val="right"/>
                    <w:rPr>
                      <w:b/>
                      <w:bCs/>
                      <w:iCs/>
                      <w:lang w:eastAsia="en-US"/>
                    </w:rPr>
                  </w:pPr>
                  <w:r w:rsidRPr="00543A18">
                    <w:rPr>
                      <w:b/>
                      <w:bCs/>
                      <w:iCs/>
                      <w:lang w:eastAsia="en-US"/>
                    </w:rPr>
                    <w:t>40,93</w:t>
                  </w:r>
                </w:p>
              </w:tc>
            </w:tr>
          </w:tbl>
          <w:p w14:paraId="36BCF600" w14:textId="77777777" w:rsidR="00205B04" w:rsidRDefault="00205B04" w:rsidP="00347639">
            <w:pPr>
              <w:tabs>
                <w:tab w:val="clear" w:pos="1106"/>
                <w:tab w:val="clear" w:pos="1276"/>
                <w:tab w:val="left" w:pos="6936"/>
              </w:tabs>
              <w:ind w:firstLine="0"/>
              <w:jc w:val="center"/>
              <w:rPr>
                <w:b/>
                <w:u w:val="single"/>
              </w:rPr>
            </w:pPr>
          </w:p>
        </w:tc>
        <w:tc>
          <w:tcPr>
            <w:tcW w:w="11340" w:type="dxa"/>
          </w:tcPr>
          <w:p w14:paraId="0A363A17" w14:textId="77777777" w:rsidR="00205B04" w:rsidRDefault="00205B04" w:rsidP="00347639">
            <w:pPr>
              <w:tabs>
                <w:tab w:val="clear" w:pos="1106"/>
                <w:tab w:val="clear" w:pos="1276"/>
                <w:tab w:val="left" w:pos="6936"/>
              </w:tabs>
              <w:ind w:firstLine="0"/>
              <w:jc w:val="center"/>
              <w:rPr>
                <w:b/>
                <w:u w:val="single"/>
              </w:rPr>
            </w:pPr>
            <w:r>
              <w:rPr>
                <w:b/>
                <w:noProof/>
              </w:rPr>
              <w:drawing>
                <wp:inline distT="0" distB="0" distL="0" distR="0" wp14:anchorId="2A498867" wp14:editId="3022F0EA">
                  <wp:extent cx="5781675" cy="373496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7560" cy="3738764"/>
                          </a:xfrm>
                          <a:prstGeom prst="rect">
                            <a:avLst/>
                          </a:prstGeom>
                          <a:noFill/>
                          <a:ln>
                            <a:noFill/>
                          </a:ln>
                        </pic:spPr>
                      </pic:pic>
                    </a:graphicData>
                  </a:graphic>
                </wp:inline>
              </w:drawing>
            </w:r>
          </w:p>
        </w:tc>
      </w:tr>
    </w:tbl>
    <w:p w14:paraId="64A2C483" w14:textId="77777777" w:rsidR="008F2969" w:rsidRPr="006E3D29" w:rsidRDefault="008F2969" w:rsidP="0042629D">
      <w:pPr>
        <w:pStyle w:val="11"/>
        <w:tabs>
          <w:tab w:val="clear" w:pos="1106"/>
          <w:tab w:val="clear" w:pos="1276"/>
        </w:tabs>
        <w:spacing w:line="240" w:lineRule="auto"/>
        <w:ind w:firstLine="0"/>
        <w:jc w:val="left"/>
        <w:rPr>
          <w:b/>
        </w:rPr>
      </w:pPr>
    </w:p>
    <w:p w14:paraId="5359BCEA" w14:textId="5B4BA6AF" w:rsidR="008F2969" w:rsidRPr="006E3D29" w:rsidRDefault="008F2969" w:rsidP="0042629D">
      <w:pPr>
        <w:pStyle w:val="11"/>
        <w:tabs>
          <w:tab w:val="clear" w:pos="1106"/>
          <w:tab w:val="clear" w:pos="1276"/>
        </w:tabs>
        <w:spacing w:line="240" w:lineRule="auto"/>
        <w:ind w:firstLine="0"/>
        <w:jc w:val="left"/>
        <w:rPr>
          <w:b/>
        </w:rPr>
      </w:pPr>
    </w:p>
    <w:p w14:paraId="73DD98CC" w14:textId="38F3EAB6" w:rsidR="00142F33" w:rsidRPr="006E3D29" w:rsidRDefault="00142F33" w:rsidP="00142F33">
      <w:pPr>
        <w:pStyle w:val="11"/>
        <w:tabs>
          <w:tab w:val="clear" w:pos="1106"/>
          <w:tab w:val="clear" w:pos="1276"/>
        </w:tabs>
        <w:spacing w:line="240" w:lineRule="auto"/>
        <w:ind w:firstLine="0"/>
        <w:jc w:val="center"/>
        <w:rPr>
          <w:b/>
        </w:rPr>
      </w:pPr>
      <w:r w:rsidRPr="006E3D29">
        <w:rPr>
          <w:b/>
        </w:rPr>
        <w:t>ПОДПИСИ СТОРОН:</w:t>
      </w:r>
    </w:p>
    <w:p w14:paraId="1973662D" w14:textId="77777777" w:rsidR="00142F33" w:rsidRDefault="00142F33" w:rsidP="00142F33">
      <w:pPr>
        <w:pStyle w:val="11"/>
        <w:tabs>
          <w:tab w:val="clear" w:pos="1106"/>
          <w:tab w:val="clear" w:pos="1276"/>
        </w:tabs>
        <w:spacing w:line="240" w:lineRule="auto"/>
        <w:ind w:firstLine="0"/>
        <w:jc w:val="left"/>
        <w:rPr>
          <w:b/>
        </w:rPr>
      </w:pPr>
    </w:p>
    <w:p w14:paraId="5A08EE5F" w14:textId="0DABF8C5" w:rsidR="008F2969" w:rsidRPr="006E3D29" w:rsidRDefault="00142F33" w:rsidP="00142F33">
      <w:pPr>
        <w:pStyle w:val="11"/>
        <w:tabs>
          <w:tab w:val="clear" w:pos="1106"/>
          <w:tab w:val="clear" w:pos="1276"/>
        </w:tabs>
        <w:spacing w:line="240" w:lineRule="auto"/>
        <w:ind w:firstLine="0"/>
        <w:jc w:val="left"/>
        <w:rPr>
          <w:b/>
        </w:rPr>
      </w:pPr>
      <w:proofErr w:type="gramStart"/>
      <w:r w:rsidRPr="006E3D29">
        <w:rPr>
          <w:b/>
        </w:rPr>
        <w:t>ЗАСТРОЙЩИК</w:t>
      </w:r>
      <w:r w:rsidRPr="006E3D29">
        <w:t>:</w:t>
      </w:r>
      <w:r w:rsidRPr="006E3D29">
        <w:rPr>
          <w:b/>
        </w:rPr>
        <w:t xml:space="preserve"> </w:t>
      </w:r>
      <w:r>
        <w:rPr>
          <w:b/>
        </w:rPr>
        <w:t xml:space="preserve">  </w:t>
      </w:r>
      <w:proofErr w:type="gramEnd"/>
      <w:r>
        <w:rPr>
          <w:b/>
        </w:rPr>
        <w:t xml:space="preserve">                                                                                                                                </w:t>
      </w:r>
      <w:r w:rsidR="008F2969" w:rsidRPr="006E3D29">
        <w:rPr>
          <w:b/>
        </w:rPr>
        <w:t>УЧАСТНИК ДОЛЕВОГО СТРОИТЕЛЬСТВА</w:t>
      </w:r>
      <w:r w:rsidR="008F2969" w:rsidRPr="006E3D29">
        <w:t>:</w:t>
      </w:r>
      <w:r w:rsidR="008F2969" w:rsidRPr="006E3D29">
        <w:rPr>
          <w:b/>
        </w:rPr>
        <w:t xml:space="preserve"> </w:t>
      </w:r>
    </w:p>
    <w:p w14:paraId="46D23BE3" w14:textId="24FBB15E" w:rsidR="00142F33" w:rsidRPr="006E3D29" w:rsidRDefault="00142F33" w:rsidP="00142F33">
      <w:pPr>
        <w:tabs>
          <w:tab w:val="left" w:pos="851"/>
          <w:tab w:val="left" w:pos="993"/>
        </w:tabs>
        <w:spacing w:line="240" w:lineRule="auto"/>
        <w:ind w:firstLine="0"/>
        <w:rPr>
          <w:b/>
          <w:iCs/>
        </w:rPr>
      </w:pPr>
      <w:r w:rsidRPr="006E3D29">
        <w:rPr>
          <w:b/>
        </w:rPr>
        <w:t>ООО СЗ «</w:t>
      </w:r>
      <w:r w:rsidR="00063601">
        <w:rPr>
          <w:b/>
        </w:rPr>
        <w:t>Округ</w:t>
      </w:r>
      <w:r w:rsidRPr="006E3D29">
        <w:rPr>
          <w:b/>
        </w:rPr>
        <w:t>»</w:t>
      </w:r>
    </w:p>
    <w:p w14:paraId="543A48DF" w14:textId="77777777" w:rsidR="00142F33" w:rsidRDefault="00142F33" w:rsidP="00142F33">
      <w:pPr>
        <w:tabs>
          <w:tab w:val="left" w:pos="709"/>
          <w:tab w:val="left" w:pos="851"/>
          <w:tab w:val="left" w:pos="993"/>
        </w:tabs>
        <w:spacing w:line="240" w:lineRule="auto"/>
        <w:ind w:firstLine="0"/>
      </w:pPr>
      <w:r>
        <w:t xml:space="preserve">Представитель по доверенности </w:t>
      </w:r>
    </w:p>
    <w:p w14:paraId="38C993C3" w14:textId="77777777" w:rsidR="00142F33" w:rsidRDefault="00142F33" w:rsidP="00142F33">
      <w:pPr>
        <w:tabs>
          <w:tab w:val="left" w:pos="709"/>
          <w:tab w:val="left" w:pos="851"/>
          <w:tab w:val="left" w:pos="993"/>
        </w:tabs>
        <w:spacing w:line="240" w:lineRule="auto"/>
        <w:ind w:firstLine="0"/>
      </w:pPr>
    </w:p>
    <w:p w14:paraId="4C2C024A" w14:textId="77777777" w:rsidR="00142F33" w:rsidRDefault="00142F33" w:rsidP="00142F33">
      <w:pPr>
        <w:tabs>
          <w:tab w:val="left" w:pos="709"/>
          <w:tab w:val="left" w:pos="851"/>
          <w:tab w:val="left" w:pos="993"/>
        </w:tabs>
        <w:spacing w:line="240" w:lineRule="auto"/>
        <w:ind w:firstLine="0"/>
      </w:pPr>
    </w:p>
    <w:p w14:paraId="7E41A832" w14:textId="69E95F3E" w:rsidR="008F2969" w:rsidRPr="006E3D29" w:rsidRDefault="00142F33" w:rsidP="00142F33">
      <w:pPr>
        <w:tabs>
          <w:tab w:val="left" w:pos="709"/>
          <w:tab w:val="left" w:pos="851"/>
          <w:tab w:val="left" w:pos="993"/>
        </w:tabs>
        <w:spacing w:line="240" w:lineRule="auto"/>
        <w:ind w:firstLine="0"/>
      </w:pPr>
      <w:r w:rsidRPr="006E3D29">
        <w:t>___________</w:t>
      </w:r>
      <w:r>
        <w:t>______</w:t>
      </w:r>
      <w:r w:rsidRPr="006E3D29">
        <w:t>___</w:t>
      </w:r>
      <w:r>
        <w:t xml:space="preserve"> </w:t>
      </w:r>
      <w:r w:rsidRPr="006E3D29">
        <w:t>/</w:t>
      </w:r>
      <w:r>
        <w:t xml:space="preserve"> </w:t>
      </w:r>
      <w:r>
        <w:rPr>
          <w:b/>
        </w:rPr>
        <w:t>И</w:t>
      </w:r>
      <w:r w:rsidRPr="006E3D29">
        <w:rPr>
          <w:b/>
        </w:rPr>
        <w:t xml:space="preserve">.В. </w:t>
      </w:r>
      <w:r w:rsidR="00063601">
        <w:rPr>
          <w:b/>
        </w:rPr>
        <w:t>Лунева</w:t>
      </w:r>
      <w:r w:rsidRPr="006E3D29">
        <w:t>/</w:t>
      </w:r>
      <w:r>
        <w:t xml:space="preserve">                                                                                                                                          ___________________</w:t>
      </w:r>
      <w:r w:rsidR="008F2969" w:rsidRPr="006E3D29">
        <w:t>_</w:t>
      </w:r>
      <w:r w:rsidR="00391C60">
        <w:t xml:space="preserve"> </w:t>
      </w:r>
      <w:r w:rsidR="008F2969" w:rsidRPr="006E3D29">
        <w:t>/</w:t>
      </w:r>
      <w:r w:rsidR="009E10E3">
        <w:rPr>
          <w:b/>
        </w:rPr>
        <w:t>_______________</w:t>
      </w:r>
      <w:r w:rsidR="008F2969" w:rsidRPr="006E3D29">
        <w:t>/</w:t>
      </w:r>
    </w:p>
    <w:p w14:paraId="633740DC" w14:textId="77777777" w:rsidR="00142F33" w:rsidRDefault="00142F33" w:rsidP="00142F33">
      <w:pPr>
        <w:pStyle w:val="11"/>
        <w:tabs>
          <w:tab w:val="clear" w:pos="1106"/>
          <w:tab w:val="clear" w:pos="1276"/>
        </w:tabs>
        <w:spacing w:line="240" w:lineRule="auto"/>
        <w:ind w:firstLine="0"/>
        <w:jc w:val="left"/>
        <w:rPr>
          <w:b/>
        </w:rPr>
      </w:pPr>
    </w:p>
    <w:p w14:paraId="37DE707D" w14:textId="41FE67B5" w:rsidR="008F2969" w:rsidRDefault="008F2969" w:rsidP="00142F33">
      <w:pPr>
        <w:pStyle w:val="11"/>
        <w:tabs>
          <w:tab w:val="clear" w:pos="1106"/>
          <w:tab w:val="clear" w:pos="1276"/>
        </w:tabs>
        <w:spacing w:line="240" w:lineRule="auto"/>
        <w:ind w:firstLine="0"/>
        <w:jc w:val="left"/>
        <w:rPr>
          <w:color w:val="A6A6A6" w:themeColor="background1" w:themeShade="A6"/>
        </w:rPr>
      </w:pPr>
      <w:r w:rsidRPr="006E3D29">
        <w:rPr>
          <w:b/>
        </w:rPr>
        <w:t xml:space="preserve">    </w:t>
      </w:r>
      <w:r w:rsidR="00142F33">
        <w:rPr>
          <w:b/>
        </w:rPr>
        <w:t xml:space="preserve">            </w:t>
      </w:r>
      <w:r w:rsidR="00142F33" w:rsidRPr="006E3D29">
        <w:rPr>
          <w:color w:val="A6A6A6" w:themeColor="background1" w:themeShade="A6"/>
        </w:rPr>
        <w:t>М.П.</w:t>
      </w:r>
      <w:r w:rsidR="00142F33">
        <w:rPr>
          <w:color w:val="A6A6A6" w:themeColor="background1" w:themeShade="A6"/>
        </w:rPr>
        <w:t xml:space="preserve">                                                                                                                                                                                                      </w:t>
      </w:r>
      <w:r w:rsidR="00142F33">
        <w:rPr>
          <w:b/>
        </w:rPr>
        <w:t xml:space="preserve"> </w:t>
      </w:r>
      <w:r w:rsidRPr="006E3D29">
        <w:rPr>
          <w:color w:val="A6A6A6" w:themeColor="background1" w:themeShade="A6"/>
        </w:rPr>
        <w:t>(подпись)</w:t>
      </w:r>
    </w:p>
    <w:p w14:paraId="5D234ED4" w14:textId="304F1439" w:rsidR="00EC6595" w:rsidRPr="006E3D29" w:rsidRDefault="00EC6595" w:rsidP="003B78A8">
      <w:pPr>
        <w:pStyle w:val="11"/>
        <w:tabs>
          <w:tab w:val="clear" w:pos="1106"/>
          <w:tab w:val="clear" w:pos="1276"/>
        </w:tabs>
        <w:spacing w:line="240" w:lineRule="auto"/>
        <w:ind w:firstLine="0"/>
      </w:pPr>
    </w:p>
    <w:sectPr w:rsidR="00EC6595" w:rsidRPr="006E3D29" w:rsidSect="003B78A8">
      <w:pgSz w:w="16838" w:h="11906" w:orient="landscape"/>
      <w:pgMar w:top="567" w:right="964" w:bottom="851" w:left="851" w:header="454" w:footer="39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2AC50" w14:textId="77777777" w:rsidR="00347639" w:rsidRDefault="00347639">
      <w:pPr>
        <w:spacing w:line="240" w:lineRule="auto"/>
      </w:pPr>
      <w:r>
        <w:separator/>
      </w:r>
    </w:p>
  </w:endnote>
  <w:endnote w:type="continuationSeparator" w:id="0">
    <w:p w14:paraId="2C663777" w14:textId="77777777" w:rsidR="00347639" w:rsidRDefault="003476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550299"/>
      <w:docPartObj>
        <w:docPartGallery w:val="Page Numbers (Bottom of Page)"/>
        <w:docPartUnique/>
      </w:docPartObj>
    </w:sdtPr>
    <w:sdtEndPr/>
    <w:sdtContent>
      <w:p w14:paraId="7C67047A" w14:textId="79F014EB" w:rsidR="00347639" w:rsidRDefault="00347639">
        <w:pPr>
          <w:pStyle w:val="af"/>
          <w:jc w:val="right"/>
        </w:pPr>
        <w:r>
          <w:fldChar w:fldCharType="begin"/>
        </w:r>
        <w:r>
          <w:instrText>PAGE   \* MERGEFORMAT</w:instrText>
        </w:r>
        <w:r>
          <w:fldChar w:fldCharType="separate"/>
        </w:r>
        <w:r w:rsidR="00135C2B">
          <w:rPr>
            <w:noProof/>
          </w:rPr>
          <w:t>1</w:t>
        </w:r>
        <w:r>
          <w:rPr>
            <w:noProof/>
          </w:rPr>
          <w:fldChar w:fldCharType="end"/>
        </w:r>
      </w:p>
    </w:sdtContent>
  </w:sdt>
  <w:p w14:paraId="1723B87B" w14:textId="77777777" w:rsidR="00347639" w:rsidRDefault="0034763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A69E3" w14:textId="77777777" w:rsidR="00347639" w:rsidRDefault="00347639">
      <w:pPr>
        <w:spacing w:line="240" w:lineRule="auto"/>
      </w:pPr>
      <w:r>
        <w:separator/>
      </w:r>
    </w:p>
  </w:footnote>
  <w:footnote w:type="continuationSeparator" w:id="0">
    <w:p w14:paraId="128A1CD7" w14:textId="77777777" w:rsidR="00347639" w:rsidRDefault="003476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23BEA" w14:textId="77777777" w:rsidR="00347639" w:rsidRDefault="00347639">
    <w:pPr>
      <w:pStyle w:val="11"/>
      <w:pBdr>
        <w:top w:val="nil"/>
        <w:left w:val="nil"/>
        <w:bottom w:val="nil"/>
        <w:right w:val="nil"/>
        <w:between w:val="nil"/>
      </w:pBdr>
      <w:tabs>
        <w:tab w:val="center" w:pos="4677"/>
        <w:tab w:val="right" w:pos="9355"/>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D34"/>
    <w:multiLevelType w:val="multilevel"/>
    <w:tmpl w:val="B4B03EF2"/>
    <w:lvl w:ilvl="0">
      <w:start w:val="3"/>
      <w:numFmt w:val="decimal"/>
      <w:lvlText w:val="%1."/>
      <w:lvlJc w:val="left"/>
      <w:pPr>
        <w:ind w:left="360" w:hanging="360"/>
      </w:pPr>
      <w:rPr>
        <w:sz w:val="24"/>
        <w:szCs w:val="24"/>
      </w:rPr>
    </w:lvl>
    <w:lvl w:ilvl="1">
      <w:start w:val="1"/>
      <w:numFmt w:val="decimal"/>
      <w:lvlText w:val="%1.%2."/>
      <w:lvlJc w:val="left"/>
      <w:pPr>
        <w:ind w:left="0" w:firstLine="0"/>
      </w:pPr>
      <w:rPr>
        <w:rFonts w:ascii="Times New Roman" w:eastAsia="Times New Roman" w:hAnsi="Times New Roman" w:cs="Times New Roman"/>
        <w:b/>
        <w:sz w:val="21"/>
        <w:szCs w:val="21"/>
        <w:shd w:val="clear" w:color="auto" w:fill="auto"/>
      </w:rPr>
    </w:lvl>
    <w:lvl w:ilvl="2">
      <w:start w:val="1"/>
      <w:numFmt w:val="decimal"/>
      <w:lvlText w:val="%1.%2.%3."/>
      <w:lvlJc w:val="left"/>
      <w:pPr>
        <w:ind w:left="1214" w:hanging="504"/>
      </w:pPr>
      <w:rPr>
        <w:rFonts w:ascii="Times New Roman" w:eastAsia="Times New Roman" w:hAnsi="Times New Roman" w:cs="Times New Roman"/>
        <w:b/>
        <w:sz w:val="21"/>
        <w:szCs w:val="21"/>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7373EC"/>
    <w:multiLevelType w:val="hybridMultilevel"/>
    <w:tmpl w:val="E4787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93AAC"/>
    <w:multiLevelType w:val="multilevel"/>
    <w:tmpl w:val="4ADAFE2E"/>
    <w:lvl w:ilvl="0">
      <w:start w:val="3"/>
      <w:numFmt w:val="decimal"/>
      <w:lvlText w:val="%1."/>
      <w:lvlJc w:val="left"/>
      <w:pPr>
        <w:ind w:left="360" w:hanging="360"/>
      </w:pPr>
      <w:rPr>
        <w:rFonts w:hint="default"/>
        <w:sz w:val="24"/>
        <w:szCs w:val="24"/>
      </w:rPr>
    </w:lvl>
    <w:lvl w:ilvl="1">
      <w:start w:val="1"/>
      <w:numFmt w:val="decimal"/>
      <w:lvlText w:val="%1.%2."/>
      <w:lvlJc w:val="left"/>
      <w:pPr>
        <w:ind w:left="0" w:firstLine="0"/>
      </w:pPr>
      <w:rPr>
        <w:rFonts w:ascii="Times New Roman" w:eastAsia="Times New Roman" w:hAnsi="Times New Roman" w:cs="Times New Roman" w:hint="default"/>
        <w:b w:val="0"/>
        <w:sz w:val="24"/>
        <w:szCs w:val="24"/>
        <w:shd w:val="clear" w:color="auto" w:fill="auto"/>
      </w:rPr>
    </w:lvl>
    <w:lvl w:ilvl="2">
      <w:start w:val="1"/>
      <w:numFmt w:val="decimal"/>
      <w:lvlText w:val="%1.%2.%3."/>
      <w:lvlJc w:val="left"/>
      <w:pPr>
        <w:ind w:left="1224" w:hanging="504"/>
      </w:pPr>
      <w:rPr>
        <w:rFonts w:ascii="Times New Roman" w:eastAsia="Times New Roman" w:hAnsi="Times New Roman" w:cs="Times New Roman" w:hint="default"/>
        <w:b w:val="0"/>
        <w:sz w:val="24"/>
        <w:szCs w:val="24"/>
      </w:rPr>
    </w:lvl>
    <w:lvl w:ilvl="3">
      <w:start w:val="1"/>
      <w:numFmt w:val="russianLower"/>
      <w:lvlText w:val="%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2A771D"/>
    <w:multiLevelType w:val="hybridMultilevel"/>
    <w:tmpl w:val="E8A6C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1B1824"/>
    <w:multiLevelType w:val="hybridMultilevel"/>
    <w:tmpl w:val="B600B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1B09A9"/>
    <w:multiLevelType w:val="multilevel"/>
    <w:tmpl w:val="71320476"/>
    <w:styleLink w:val="1"/>
    <w:lvl w:ilvl="0">
      <w:start w:val="1"/>
      <w:numFmt w:val="decimal"/>
      <w:lvlText w:val="%1"/>
      <w:lvlJc w:val="left"/>
      <w:pPr>
        <w:ind w:left="2345" w:hanging="360"/>
      </w:pPr>
      <w:rPr>
        <w:rFonts w:ascii="Times New Roman" w:hAnsi="Times New Roman" w:hint="default"/>
        <w:b/>
        <w:sz w:val="24"/>
      </w:rPr>
    </w:lvl>
    <w:lvl w:ilvl="1">
      <w:start w:val="1"/>
      <w:numFmt w:val="decimal"/>
      <w:lvlText w:val="%1.%2."/>
      <w:lvlJc w:val="right"/>
      <w:pPr>
        <w:ind w:left="792" w:hanging="432"/>
      </w:pPr>
      <w:rPr>
        <w:rFonts w:ascii="Times New Roman" w:hAnsi="Times New Roman" w:hint="default"/>
        <w:b w:val="0"/>
        <w:sz w:val="24"/>
      </w:rPr>
    </w:lvl>
    <w:lvl w:ilvl="2">
      <w:start w:val="1"/>
      <w:numFmt w:val="decimal"/>
      <w:lvlText w:val="%1.%2.%3."/>
      <w:lvlJc w:val="right"/>
      <w:pPr>
        <w:ind w:left="1224" w:hanging="504"/>
      </w:pPr>
      <w:rPr>
        <w:rFonts w:ascii="Times New Roman" w:hAnsi="Times New Roman" w:hint="default"/>
        <w:sz w:val="24"/>
      </w:rPr>
    </w:lvl>
    <w:lvl w:ilvl="3">
      <w:start w:val="1"/>
      <w:numFmt w:val="decimal"/>
      <w:lvlText w:val="%1.%2.%3.%4."/>
      <w:lvlJc w:val="right"/>
      <w:pPr>
        <w:ind w:left="1728" w:hanging="647"/>
      </w:pPr>
      <w:rPr>
        <w:rFonts w:hint="default"/>
      </w:rPr>
    </w:lvl>
    <w:lvl w:ilvl="4">
      <w:start w:val="1"/>
      <w:numFmt w:val="decimal"/>
      <w:lvlText w:val="%1.%2.%3.%4.%5."/>
      <w:lvlJc w:val="right"/>
      <w:pPr>
        <w:ind w:left="2232" w:hanging="792"/>
      </w:pPr>
      <w:rPr>
        <w:rFonts w:hint="default"/>
      </w:rPr>
    </w:lvl>
    <w:lvl w:ilvl="5">
      <w:start w:val="1"/>
      <w:numFmt w:val="decimal"/>
      <w:lvlText w:val="%1.%2.%3.%4.%5.%6."/>
      <w:lvlJc w:val="right"/>
      <w:pPr>
        <w:ind w:left="2736" w:hanging="935"/>
      </w:pPr>
      <w:rPr>
        <w:rFonts w:hint="default"/>
      </w:rPr>
    </w:lvl>
    <w:lvl w:ilvl="6">
      <w:start w:val="1"/>
      <w:numFmt w:val="decimal"/>
      <w:lvlText w:val="%1.%2.%3.%4.%5.%6.%7."/>
      <w:lvlJc w:val="right"/>
      <w:pPr>
        <w:ind w:left="3240" w:hanging="1080"/>
      </w:pPr>
      <w:rPr>
        <w:rFonts w:hint="default"/>
      </w:rPr>
    </w:lvl>
    <w:lvl w:ilvl="7">
      <w:start w:val="1"/>
      <w:numFmt w:val="decimal"/>
      <w:lvlText w:val="%1.%2.%3.%4.%5.%6.%7.%8."/>
      <w:lvlJc w:val="right"/>
      <w:pPr>
        <w:ind w:left="3744" w:hanging="1224"/>
      </w:pPr>
      <w:rPr>
        <w:rFonts w:hint="default"/>
      </w:rPr>
    </w:lvl>
    <w:lvl w:ilvl="8">
      <w:start w:val="1"/>
      <w:numFmt w:val="decimal"/>
      <w:lvlText w:val="%1.%2.%3.%4.%5.%6.%7.%8.%9."/>
      <w:lvlJc w:val="right"/>
      <w:pPr>
        <w:ind w:left="4320" w:hanging="1440"/>
      </w:pPr>
      <w:rPr>
        <w:rFonts w:hint="default"/>
      </w:rPr>
    </w:lvl>
  </w:abstractNum>
  <w:abstractNum w:abstractNumId="6" w15:restartNumberingAfterBreak="0">
    <w:nsid w:val="23A81DE4"/>
    <w:multiLevelType w:val="hybridMultilevel"/>
    <w:tmpl w:val="EDB019A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31C045D8"/>
    <w:multiLevelType w:val="multilevel"/>
    <w:tmpl w:val="58089236"/>
    <w:lvl w:ilvl="0">
      <w:start w:val="1"/>
      <w:numFmt w:val="decimal"/>
      <w:suff w:val="space"/>
      <w:lvlText w:val="%1."/>
      <w:lvlJc w:val="left"/>
      <w:pPr>
        <w:ind w:left="360" w:hanging="360"/>
      </w:pPr>
      <w:rPr>
        <w:rFonts w:ascii="Times New Roman" w:eastAsia="Times New Roman" w:hAnsi="Times New Roman" w:cs="Times New Roman" w:hint="default"/>
        <w:b/>
        <w:sz w:val="21"/>
        <w:szCs w:val="21"/>
      </w:rPr>
    </w:lvl>
    <w:lvl w:ilvl="1">
      <w:start w:val="1"/>
      <w:numFmt w:val="decimal"/>
      <w:lvlText w:val="%1.%2."/>
      <w:lvlJc w:val="left"/>
      <w:pPr>
        <w:ind w:left="792" w:hanging="432"/>
      </w:pPr>
      <w:rPr>
        <w:rFonts w:hint="default"/>
        <w:b/>
        <w:sz w:val="21"/>
        <w:szCs w:val="21"/>
      </w:rPr>
    </w:lvl>
    <w:lvl w:ilvl="2">
      <w:start w:val="1"/>
      <w:numFmt w:val="decimal"/>
      <w:lvlText w:val="%1.%2.%3."/>
      <w:lvlJc w:val="left"/>
      <w:pPr>
        <w:ind w:left="1224" w:hanging="504"/>
      </w:pPr>
      <w:rPr>
        <w:rFonts w:hint="default"/>
        <w:b/>
        <w:sz w:val="21"/>
        <w:szCs w:val="2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375E5A"/>
    <w:multiLevelType w:val="hybridMultilevel"/>
    <w:tmpl w:val="B86CB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8F699F"/>
    <w:multiLevelType w:val="multilevel"/>
    <w:tmpl w:val="9C029960"/>
    <w:lvl w:ilvl="0">
      <w:start w:val="4"/>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0" w15:restartNumberingAfterBreak="0">
    <w:nsid w:val="4F8F60EA"/>
    <w:multiLevelType w:val="multilevel"/>
    <w:tmpl w:val="A574DF80"/>
    <w:lvl w:ilvl="0">
      <w:start w:val="7"/>
      <w:numFmt w:val="decimal"/>
      <w:lvlText w:val="%1."/>
      <w:lvlJc w:val="left"/>
      <w:pPr>
        <w:ind w:left="360" w:hanging="360"/>
      </w:pPr>
      <w:rPr>
        <w:i w:val="0"/>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55A85B07"/>
    <w:multiLevelType w:val="multilevel"/>
    <w:tmpl w:val="0419001F"/>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CF147C2"/>
    <w:multiLevelType w:val="hybridMultilevel"/>
    <w:tmpl w:val="4AD8B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A91C41"/>
    <w:multiLevelType w:val="multilevel"/>
    <w:tmpl w:val="5CC43FCE"/>
    <w:lvl w:ilvl="0">
      <w:start w:val="1"/>
      <w:numFmt w:val="decimal"/>
      <w:lvlText w:val="%1."/>
      <w:lvlJc w:val="left"/>
      <w:pPr>
        <w:ind w:left="465" w:hanging="465"/>
      </w:pPr>
      <w:rPr>
        <w:rFonts w:hint="default"/>
      </w:rPr>
    </w:lvl>
    <w:lvl w:ilvl="1">
      <w:start w:val="1"/>
      <w:numFmt w:val="decimal"/>
      <w:lvlText w:val="%1.%2."/>
      <w:lvlJc w:val="left"/>
      <w:pPr>
        <w:ind w:left="1174" w:hanging="46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778B56EC"/>
    <w:multiLevelType w:val="hybridMultilevel"/>
    <w:tmpl w:val="B540F202"/>
    <w:lvl w:ilvl="0" w:tplc="FD8C6B5C">
      <w:start w:val="1"/>
      <w:numFmt w:val="decimal"/>
      <w:lvlText w:val="%1."/>
      <w:lvlJc w:val="left"/>
      <w:pPr>
        <w:ind w:left="1080" w:hanging="360"/>
      </w:pPr>
      <w:rPr>
        <w:rFonts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D904F47"/>
    <w:multiLevelType w:val="hybridMultilevel"/>
    <w:tmpl w:val="4A9A660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11"/>
  </w:num>
  <w:num w:numId="6">
    <w:abstractNumId w:val="15"/>
  </w:num>
  <w:num w:numId="7">
    <w:abstractNumId w:val="1"/>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1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 w:numId="15">
    <w:abstractNumId w:val="12"/>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AF"/>
    <w:rsid w:val="0001044B"/>
    <w:rsid w:val="00016ED4"/>
    <w:rsid w:val="000317AC"/>
    <w:rsid w:val="00032850"/>
    <w:rsid w:val="00042A5B"/>
    <w:rsid w:val="000471B6"/>
    <w:rsid w:val="00050E8E"/>
    <w:rsid w:val="00063601"/>
    <w:rsid w:val="000828E2"/>
    <w:rsid w:val="00091C69"/>
    <w:rsid w:val="00094F38"/>
    <w:rsid w:val="00095AE1"/>
    <w:rsid w:val="000B01ED"/>
    <w:rsid w:val="000C4D4F"/>
    <w:rsid w:val="000C5A5F"/>
    <w:rsid w:val="000C5D0E"/>
    <w:rsid w:val="000D4842"/>
    <w:rsid w:val="000D5AD9"/>
    <w:rsid w:val="000E5DC9"/>
    <w:rsid w:val="000F19AF"/>
    <w:rsid w:val="000F7F12"/>
    <w:rsid w:val="00106233"/>
    <w:rsid w:val="001156C5"/>
    <w:rsid w:val="001228E5"/>
    <w:rsid w:val="0012450C"/>
    <w:rsid w:val="00127EFB"/>
    <w:rsid w:val="00135C2B"/>
    <w:rsid w:val="00140891"/>
    <w:rsid w:val="00142F33"/>
    <w:rsid w:val="0015195E"/>
    <w:rsid w:val="00154226"/>
    <w:rsid w:val="00163FFA"/>
    <w:rsid w:val="0017335C"/>
    <w:rsid w:val="00173FE4"/>
    <w:rsid w:val="00180C26"/>
    <w:rsid w:val="0018591B"/>
    <w:rsid w:val="001A4DBB"/>
    <w:rsid w:val="001A6238"/>
    <w:rsid w:val="001D6769"/>
    <w:rsid w:val="001D7768"/>
    <w:rsid w:val="00205B04"/>
    <w:rsid w:val="00227B12"/>
    <w:rsid w:val="0023403C"/>
    <w:rsid w:val="00234AF6"/>
    <w:rsid w:val="00235537"/>
    <w:rsid w:val="002670EC"/>
    <w:rsid w:val="002707E5"/>
    <w:rsid w:val="002736D9"/>
    <w:rsid w:val="002952B3"/>
    <w:rsid w:val="002C3CAD"/>
    <w:rsid w:val="002C4633"/>
    <w:rsid w:val="002C67DE"/>
    <w:rsid w:val="002D159C"/>
    <w:rsid w:val="002D4E9D"/>
    <w:rsid w:val="002E5965"/>
    <w:rsid w:val="002F683B"/>
    <w:rsid w:val="0030449B"/>
    <w:rsid w:val="00311230"/>
    <w:rsid w:val="003155DA"/>
    <w:rsid w:val="0032041C"/>
    <w:rsid w:val="00337D09"/>
    <w:rsid w:val="00343126"/>
    <w:rsid w:val="00347639"/>
    <w:rsid w:val="003665F9"/>
    <w:rsid w:val="00374D2D"/>
    <w:rsid w:val="00391C60"/>
    <w:rsid w:val="003A1F0F"/>
    <w:rsid w:val="003A33D8"/>
    <w:rsid w:val="003A7FB5"/>
    <w:rsid w:val="003B1119"/>
    <w:rsid w:val="003B69D4"/>
    <w:rsid w:val="003B78A8"/>
    <w:rsid w:val="003C6590"/>
    <w:rsid w:val="003E2053"/>
    <w:rsid w:val="003E2BCD"/>
    <w:rsid w:val="003E5ABB"/>
    <w:rsid w:val="003E64BC"/>
    <w:rsid w:val="0042355D"/>
    <w:rsid w:val="0042629D"/>
    <w:rsid w:val="00431C16"/>
    <w:rsid w:val="00434AED"/>
    <w:rsid w:val="00446157"/>
    <w:rsid w:val="00452245"/>
    <w:rsid w:val="00484C28"/>
    <w:rsid w:val="004B4994"/>
    <w:rsid w:val="004B4F0E"/>
    <w:rsid w:val="004C3C02"/>
    <w:rsid w:val="004C5A9F"/>
    <w:rsid w:val="004F2752"/>
    <w:rsid w:val="004F5DED"/>
    <w:rsid w:val="004F6729"/>
    <w:rsid w:val="00500A39"/>
    <w:rsid w:val="00501F9C"/>
    <w:rsid w:val="00504489"/>
    <w:rsid w:val="00510B66"/>
    <w:rsid w:val="00514484"/>
    <w:rsid w:val="0051494C"/>
    <w:rsid w:val="00515023"/>
    <w:rsid w:val="00531ABB"/>
    <w:rsid w:val="0054003B"/>
    <w:rsid w:val="00552139"/>
    <w:rsid w:val="00557405"/>
    <w:rsid w:val="00565C6D"/>
    <w:rsid w:val="0056785C"/>
    <w:rsid w:val="0058394C"/>
    <w:rsid w:val="005A61F0"/>
    <w:rsid w:val="005B2EAD"/>
    <w:rsid w:val="005B3698"/>
    <w:rsid w:val="005B6EC0"/>
    <w:rsid w:val="005C22E4"/>
    <w:rsid w:val="005C2F83"/>
    <w:rsid w:val="005C3DAE"/>
    <w:rsid w:val="005C45DC"/>
    <w:rsid w:val="005E2266"/>
    <w:rsid w:val="005E2DEF"/>
    <w:rsid w:val="005F630F"/>
    <w:rsid w:val="00606A7F"/>
    <w:rsid w:val="00617314"/>
    <w:rsid w:val="00635861"/>
    <w:rsid w:val="00637A4B"/>
    <w:rsid w:val="006558B0"/>
    <w:rsid w:val="00655DFD"/>
    <w:rsid w:val="00661076"/>
    <w:rsid w:val="00662DE7"/>
    <w:rsid w:val="00667DEA"/>
    <w:rsid w:val="006C679C"/>
    <w:rsid w:val="006D0F8E"/>
    <w:rsid w:val="006D1532"/>
    <w:rsid w:val="006D51CF"/>
    <w:rsid w:val="006E115E"/>
    <w:rsid w:val="006E3D29"/>
    <w:rsid w:val="00725250"/>
    <w:rsid w:val="00725302"/>
    <w:rsid w:val="00725DFA"/>
    <w:rsid w:val="007322E7"/>
    <w:rsid w:val="00751C34"/>
    <w:rsid w:val="00764956"/>
    <w:rsid w:val="007717FE"/>
    <w:rsid w:val="00777BB6"/>
    <w:rsid w:val="007842AE"/>
    <w:rsid w:val="007865ED"/>
    <w:rsid w:val="007C2674"/>
    <w:rsid w:val="007D28DF"/>
    <w:rsid w:val="007D51CC"/>
    <w:rsid w:val="007D7EC5"/>
    <w:rsid w:val="007F5051"/>
    <w:rsid w:val="00801F32"/>
    <w:rsid w:val="0081325A"/>
    <w:rsid w:val="0081564E"/>
    <w:rsid w:val="008304DC"/>
    <w:rsid w:val="008567DE"/>
    <w:rsid w:val="00862071"/>
    <w:rsid w:val="008723BB"/>
    <w:rsid w:val="0087700D"/>
    <w:rsid w:val="00880F6C"/>
    <w:rsid w:val="0088711F"/>
    <w:rsid w:val="00891ABB"/>
    <w:rsid w:val="008B712A"/>
    <w:rsid w:val="008C4504"/>
    <w:rsid w:val="008C470C"/>
    <w:rsid w:val="008C796F"/>
    <w:rsid w:val="008E24BE"/>
    <w:rsid w:val="008F2969"/>
    <w:rsid w:val="008F56DC"/>
    <w:rsid w:val="00911324"/>
    <w:rsid w:val="009406AB"/>
    <w:rsid w:val="00942C7A"/>
    <w:rsid w:val="00952F4E"/>
    <w:rsid w:val="00956643"/>
    <w:rsid w:val="00961E27"/>
    <w:rsid w:val="00962525"/>
    <w:rsid w:val="00971682"/>
    <w:rsid w:val="009769D3"/>
    <w:rsid w:val="00981977"/>
    <w:rsid w:val="009A5466"/>
    <w:rsid w:val="009B035B"/>
    <w:rsid w:val="009B1414"/>
    <w:rsid w:val="009E10E3"/>
    <w:rsid w:val="009E4373"/>
    <w:rsid w:val="009F65A0"/>
    <w:rsid w:val="00A12FCE"/>
    <w:rsid w:val="00A302D5"/>
    <w:rsid w:val="00A51330"/>
    <w:rsid w:val="00A563E2"/>
    <w:rsid w:val="00A65556"/>
    <w:rsid w:val="00A80125"/>
    <w:rsid w:val="00A82788"/>
    <w:rsid w:val="00A838E6"/>
    <w:rsid w:val="00A90077"/>
    <w:rsid w:val="00AA3E11"/>
    <w:rsid w:val="00AA75D3"/>
    <w:rsid w:val="00AB6AD2"/>
    <w:rsid w:val="00AC3E67"/>
    <w:rsid w:val="00AD57B4"/>
    <w:rsid w:val="00AF6582"/>
    <w:rsid w:val="00AF785E"/>
    <w:rsid w:val="00AF7CB0"/>
    <w:rsid w:val="00B14501"/>
    <w:rsid w:val="00B1793B"/>
    <w:rsid w:val="00B24155"/>
    <w:rsid w:val="00B268EF"/>
    <w:rsid w:val="00B3528C"/>
    <w:rsid w:val="00B51E69"/>
    <w:rsid w:val="00B67600"/>
    <w:rsid w:val="00B7506D"/>
    <w:rsid w:val="00B81021"/>
    <w:rsid w:val="00B81B00"/>
    <w:rsid w:val="00B81D0C"/>
    <w:rsid w:val="00B93C21"/>
    <w:rsid w:val="00BB0921"/>
    <w:rsid w:val="00BB463C"/>
    <w:rsid w:val="00BC11DC"/>
    <w:rsid w:val="00BC2559"/>
    <w:rsid w:val="00BC7E8E"/>
    <w:rsid w:val="00BD4501"/>
    <w:rsid w:val="00BD76B9"/>
    <w:rsid w:val="00BD784C"/>
    <w:rsid w:val="00BE1829"/>
    <w:rsid w:val="00BE608E"/>
    <w:rsid w:val="00C10578"/>
    <w:rsid w:val="00C105DC"/>
    <w:rsid w:val="00C22013"/>
    <w:rsid w:val="00C26E96"/>
    <w:rsid w:val="00C54728"/>
    <w:rsid w:val="00C66BC1"/>
    <w:rsid w:val="00C80E25"/>
    <w:rsid w:val="00C8559D"/>
    <w:rsid w:val="00C97C9A"/>
    <w:rsid w:val="00CB3B68"/>
    <w:rsid w:val="00CB4181"/>
    <w:rsid w:val="00CC03AA"/>
    <w:rsid w:val="00CD7C90"/>
    <w:rsid w:val="00CF17AF"/>
    <w:rsid w:val="00D07B13"/>
    <w:rsid w:val="00D111A0"/>
    <w:rsid w:val="00D2318F"/>
    <w:rsid w:val="00D31B1F"/>
    <w:rsid w:val="00D47D5D"/>
    <w:rsid w:val="00D50A01"/>
    <w:rsid w:val="00D557D2"/>
    <w:rsid w:val="00D62CC1"/>
    <w:rsid w:val="00D64563"/>
    <w:rsid w:val="00D64C62"/>
    <w:rsid w:val="00D81F91"/>
    <w:rsid w:val="00D84B5B"/>
    <w:rsid w:val="00D9571D"/>
    <w:rsid w:val="00D9760A"/>
    <w:rsid w:val="00DA02D0"/>
    <w:rsid w:val="00DA27DF"/>
    <w:rsid w:val="00DA2ABE"/>
    <w:rsid w:val="00DB3109"/>
    <w:rsid w:val="00DC03E8"/>
    <w:rsid w:val="00DC3146"/>
    <w:rsid w:val="00DC5036"/>
    <w:rsid w:val="00DC6310"/>
    <w:rsid w:val="00DD014A"/>
    <w:rsid w:val="00DE05A7"/>
    <w:rsid w:val="00DE39D4"/>
    <w:rsid w:val="00DE409D"/>
    <w:rsid w:val="00DF06DF"/>
    <w:rsid w:val="00E02514"/>
    <w:rsid w:val="00E04152"/>
    <w:rsid w:val="00E04CC7"/>
    <w:rsid w:val="00E21572"/>
    <w:rsid w:val="00E36F68"/>
    <w:rsid w:val="00E52B1E"/>
    <w:rsid w:val="00E53656"/>
    <w:rsid w:val="00E55AD3"/>
    <w:rsid w:val="00E60825"/>
    <w:rsid w:val="00E63677"/>
    <w:rsid w:val="00E705E2"/>
    <w:rsid w:val="00E72370"/>
    <w:rsid w:val="00E72F3E"/>
    <w:rsid w:val="00E84F04"/>
    <w:rsid w:val="00E95328"/>
    <w:rsid w:val="00EA055D"/>
    <w:rsid w:val="00EA2EAE"/>
    <w:rsid w:val="00EA45B2"/>
    <w:rsid w:val="00EB1D21"/>
    <w:rsid w:val="00EB4380"/>
    <w:rsid w:val="00EC6595"/>
    <w:rsid w:val="00ED4567"/>
    <w:rsid w:val="00ED5A59"/>
    <w:rsid w:val="00ED5FCD"/>
    <w:rsid w:val="00EE252D"/>
    <w:rsid w:val="00EE367C"/>
    <w:rsid w:val="00F11D29"/>
    <w:rsid w:val="00F274C5"/>
    <w:rsid w:val="00F31888"/>
    <w:rsid w:val="00F3242D"/>
    <w:rsid w:val="00F614E1"/>
    <w:rsid w:val="00F6342D"/>
    <w:rsid w:val="00F6567C"/>
    <w:rsid w:val="00F71863"/>
    <w:rsid w:val="00F75C6B"/>
    <w:rsid w:val="00F942D2"/>
    <w:rsid w:val="00FB040E"/>
    <w:rsid w:val="00FB0514"/>
    <w:rsid w:val="00FB21A7"/>
    <w:rsid w:val="00FB4DDA"/>
    <w:rsid w:val="00FC01D5"/>
    <w:rsid w:val="00FE7168"/>
    <w:rsid w:val="00FF02E9"/>
    <w:rsid w:val="00FF4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210BE7"/>
  <w15:docId w15:val="{B3F5203D-1405-4B76-98F7-AFC5F0A1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7AF"/>
    <w:pPr>
      <w:widowControl w:val="0"/>
      <w:tabs>
        <w:tab w:val="left" w:pos="1106"/>
        <w:tab w:val="left" w:pos="1276"/>
      </w:tabs>
      <w:spacing w:after="0" w:line="216" w:lineRule="auto"/>
      <w:ind w:firstLine="567"/>
      <w:jc w:val="both"/>
    </w:pPr>
    <w:rPr>
      <w:rFonts w:ascii="Times New Roman" w:eastAsia="Times New Roman" w:hAnsi="Times New Roman" w:cs="Times New Roman"/>
      <w:sz w:val="21"/>
      <w:szCs w:val="21"/>
      <w:lang w:eastAsia="ru-RU"/>
    </w:rPr>
  </w:style>
  <w:style w:type="paragraph" w:styleId="10">
    <w:name w:val="heading 1"/>
    <w:basedOn w:val="11"/>
    <w:next w:val="11"/>
    <w:link w:val="12"/>
    <w:rsid w:val="00CF17AF"/>
    <w:pPr>
      <w:keepNext/>
      <w:keepLines/>
      <w:spacing w:before="360"/>
      <w:outlineLvl w:val="0"/>
    </w:pPr>
    <w:rPr>
      <w:rFonts w:ascii="Arial" w:eastAsia="Arial" w:hAnsi="Arial" w:cs="Arial"/>
      <w:b/>
      <w:color w:val="000000"/>
      <w:sz w:val="32"/>
      <w:szCs w:val="32"/>
    </w:rPr>
  </w:style>
  <w:style w:type="paragraph" w:styleId="2">
    <w:name w:val="heading 2"/>
    <w:basedOn w:val="11"/>
    <w:next w:val="11"/>
    <w:link w:val="20"/>
    <w:rsid w:val="00CF17AF"/>
    <w:pPr>
      <w:keepNext/>
      <w:keepLines/>
      <w:spacing w:before="240"/>
      <w:outlineLvl w:val="1"/>
    </w:pPr>
    <w:rPr>
      <w:rFonts w:ascii="Arial" w:eastAsia="Arial" w:hAnsi="Arial" w:cs="Arial"/>
      <w:b/>
      <w:color w:val="000000"/>
      <w:sz w:val="28"/>
      <w:szCs w:val="28"/>
    </w:rPr>
  </w:style>
  <w:style w:type="paragraph" w:styleId="3">
    <w:name w:val="heading 3"/>
    <w:basedOn w:val="11"/>
    <w:next w:val="11"/>
    <w:link w:val="30"/>
    <w:rsid w:val="00CF17AF"/>
    <w:pPr>
      <w:keepNext/>
      <w:keepLines/>
      <w:spacing w:before="280" w:after="80"/>
      <w:outlineLvl w:val="2"/>
    </w:pPr>
    <w:rPr>
      <w:b/>
      <w:sz w:val="28"/>
      <w:szCs w:val="28"/>
    </w:rPr>
  </w:style>
  <w:style w:type="paragraph" w:styleId="4">
    <w:name w:val="heading 4"/>
    <w:basedOn w:val="11"/>
    <w:next w:val="11"/>
    <w:link w:val="40"/>
    <w:rsid w:val="00CF17AF"/>
    <w:pPr>
      <w:keepNext/>
      <w:keepLines/>
      <w:spacing w:before="240" w:after="40"/>
      <w:outlineLvl w:val="3"/>
    </w:pPr>
    <w:rPr>
      <w:b/>
      <w:sz w:val="24"/>
      <w:szCs w:val="24"/>
    </w:rPr>
  </w:style>
  <w:style w:type="paragraph" w:styleId="5">
    <w:name w:val="heading 5"/>
    <w:basedOn w:val="11"/>
    <w:next w:val="11"/>
    <w:link w:val="50"/>
    <w:rsid w:val="00CF17AF"/>
    <w:pPr>
      <w:keepNext/>
      <w:keepLines/>
      <w:spacing w:before="220" w:after="40"/>
      <w:outlineLvl w:val="4"/>
    </w:pPr>
    <w:rPr>
      <w:b/>
      <w:sz w:val="22"/>
      <w:szCs w:val="22"/>
    </w:rPr>
  </w:style>
  <w:style w:type="paragraph" w:styleId="6">
    <w:name w:val="heading 6"/>
    <w:basedOn w:val="11"/>
    <w:next w:val="11"/>
    <w:link w:val="60"/>
    <w:rsid w:val="00CF17A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rsid w:val="00CF17AF"/>
    <w:rPr>
      <w:rFonts w:ascii="Arial" w:eastAsia="Arial" w:hAnsi="Arial" w:cs="Arial"/>
      <w:b/>
      <w:color w:val="000000"/>
      <w:sz w:val="32"/>
      <w:szCs w:val="32"/>
      <w:lang w:eastAsia="ru-RU"/>
    </w:rPr>
  </w:style>
  <w:style w:type="character" w:customStyle="1" w:styleId="20">
    <w:name w:val="Заголовок 2 Знак"/>
    <w:basedOn w:val="a0"/>
    <w:link w:val="2"/>
    <w:rsid w:val="00CF17AF"/>
    <w:rPr>
      <w:rFonts w:ascii="Arial" w:eastAsia="Arial" w:hAnsi="Arial" w:cs="Arial"/>
      <w:b/>
      <w:color w:val="000000"/>
      <w:sz w:val="28"/>
      <w:szCs w:val="28"/>
      <w:lang w:eastAsia="ru-RU"/>
    </w:rPr>
  </w:style>
  <w:style w:type="character" w:customStyle="1" w:styleId="30">
    <w:name w:val="Заголовок 3 Знак"/>
    <w:basedOn w:val="a0"/>
    <w:link w:val="3"/>
    <w:rsid w:val="00CF17AF"/>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CF17AF"/>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CF17AF"/>
    <w:rPr>
      <w:rFonts w:ascii="Times New Roman" w:eastAsia="Times New Roman" w:hAnsi="Times New Roman" w:cs="Times New Roman"/>
      <w:b/>
      <w:lang w:eastAsia="ru-RU"/>
    </w:rPr>
  </w:style>
  <w:style w:type="character" w:customStyle="1" w:styleId="60">
    <w:name w:val="Заголовок 6 Знак"/>
    <w:basedOn w:val="a0"/>
    <w:link w:val="6"/>
    <w:rsid w:val="00CF17AF"/>
    <w:rPr>
      <w:rFonts w:ascii="Times New Roman" w:eastAsia="Times New Roman" w:hAnsi="Times New Roman" w:cs="Times New Roman"/>
      <w:b/>
      <w:sz w:val="20"/>
      <w:szCs w:val="20"/>
      <w:lang w:eastAsia="ru-RU"/>
    </w:rPr>
  </w:style>
  <w:style w:type="paragraph" w:customStyle="1" w:styleId="11">
    <w:name w:val="Обычный1"/>
    <w:rsid w:val="00CF17AF"/>
    <w:pPr>
      <w:widowControl w:val="0"/>
      <w:tabs>
        <w:tab w:val="left" w:pos="1106"/>
        <w:tab w:val="left" w:pos="1276"/>
      </w:tabs>
      <w:spacing w:after="0" w:line="216" w:lineRule="auto"/>
      <w:ind w:firstLine="567"/>
      <w:jc w:val="both"/>
    </w:pPr>
    <w:rPr>
      <w:rFonts w:ascii="Times New Roman" w:eastAsia="Times New Roman" w:hAnsi="Times New Roman" w:cs="Times New Roman"/>
      <w:sz w:val="21"/>
      <w:szCs w:val="21"/>
      <w:lang w:eastAsia="ru-RU"/>
    </w:rPr>
  </w:style>
  <w:style w:type="table" w:customStyle="1" w:styleId="TableNormal">
    <w:name w:val="Table Normal"/>
    <w:rsid w:val="00CF17AF"/>
    <w:pPr>
      <w:widowControl w:val="0"/>
      <w:tabs>
        <w:tab w:val="left" w:pos="1106"/>
        <w:tab w:val="left" w:pos="1276"/>
      </w:tabs>
      <w:spacing w:after="0" w:line="216" w:lineRule="auto"/>
      <w:ind w:firstLine="567"/>
      <w:jc w:val="both"/>
    </w:pPr>
    <w:rPr>
      <w:rFonts w:ascii="Times New Roman" w:eastAsia="Times New Roman" w:hAnsi="Times New Roman" w:cs="Times New Roman"/>
      <w:sz w:val="21"/>
      <w:szCs w:val="21"/>
      <w:lang w:eastAsia="ru-RU"/>
    </w:rPr>
    <w:tblPr>
      <w:tblCellMar>
        <w:top w:w="0" w:type="dxa"/>
        <w:left w:w="0" w:type="dxa"/>
        <w:bottom w:w="0" w:type="dxa"/>
        <w:right w:w="0" w:type="dxa"/>
      </w:tblCellMar>
    </w:tblPr>
  </w:style>
  <w:style w:type="paragraph" w:styleId="a3">
    <w:name w:val="Title"/>
    <w:basedOn w:val="11"/>
    <w:next w:val="11"/>
    <w:link w:val="a4"/>
    <w:rsid w:val="00CF17AF"/>
    <w:pPr>
      <w:keepNext/>
      <w:keepLines/>
      <w:spacing w:before="480" w:after="120"/>
    </w:pPr>
    <w:rPr>
      <w:b/>
      <w:sz w:val="72"/>
      <w:szCs w:val="72"/>
    </w:rPr>
  </w:style>
  <w:style w:type="character" w:customStyle="1" w:styleId="a4">
    <w:name w:val="Заголовок Знак"/>
    <w:basedOn w:val="a0"/>
    <w:link w:val="a3"/>
    <w:rsid w:val="00CF17AF"/>
    <w:rPr>
      <w:rFonts w:ascii="Times New Roman" w:eastAsia="Times New Roman" w:hAnsi="Times New Roman" w:cs="Times New Roman"/>
      <w:b/>
      <w:sz w:val="72"/>
      <w:szCs w:val="72"/>
      <w:lang w:eastAsia="ru-RU"/>
    </w:rPr>
  </w:style>
  <w:style w:type="paragraph" w:styleId="a5">
    <w:name w:val="Subtitle"/>
    <w:basedOn w:val="11"/>
    <w:next w:val="11"/>
    <w:link w:val="a6"/>
    <w:rsid w:val="00CF17AF"/>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CF17AF"/>
    <w:rPr>
      <w:rFonts w:ascii="Georgia" w:eastAsia="Georgia" w:hAnsi="Georgia" w:cs="Georgia"/>
      <w:i/>
      <w:color w:val="666666"/>
      <w:sz w:val="48"/>
      <w:szCs w:val="48"/>
      <w:lang w:eastAsia="ru-RU"/>
    </w:rPr>
  </w:style>
  <w:style w:type="numbering" w:customStyle="1" w:styleId="1">
    <w:name w:val="Стиль1"/>
    <w:uiPriority w:val="99"/>
    <w:rsid w:val="00CF17AF"/>
    <w:pPr>
      <w:numPr>
        <w:numId w:val="4"/>
      </w:numPr>
    </w:pPr>
  </w:style>
  <w:style w:type="paragraph" w:styleId="a7">
    <w:name w:val="Balloon Text"/>
    <w:basedOn w:val="a"/>
    <w:link w:val="a8"/>
    <w:uiPriority w:val="99"/>
    <w:semiHidden/>
    <w:unhideWhenUsed/>
    <w:rsid w:val="00CF17AF"/>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17AF"/>
    <w:rPr>
      <w:rFonts w:ascii="Tahoma" w:eastAsia="Times New Roman" w:hAnsi="Tahoma" w:cs="Tahoma"/>
      <w:sz w:val="16"/>
      <w:szCs w:val="16"/>
      <w:lang w:eastAsia="ru-RU"/>
    </w:rPr>
  </w:style>
  <w:style w:type="table" w:styleId="a9">
    <w:name w:val="Table Grid"/>
    <w:basedOn w:val="a1"/>
    <w:uiPriority w:val="59"/>
    <w:rsid w:val="00CF17AF"/>
    <w:pPr>
      <w:widowControl w:val="0"/>
      <w:tabs>
        <w:tab w:val="left" w:pos="1106"/>
        <w:tab w:val="left" w:pos="1276"/>
      </w:tabs>
      <w:spacing w:after="0" w:line="240" w:lineRule="auto"/>
      <w:ind w:firstLine="567"/>
      <w:jc w:val="both"/>
    </w:pPr>
    <w:rPr>
      <w:rFonts w:ascii="Times New Roman" w:eastAsia="Times New Roman" w:hAnsi="Times New Roman" w:cs="Times New Roman"/>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CF17AF"/>
    <w:pPr>
      <w:spacing w:after="120"/>
      <w:ind w:left="283"/>
    </w:pPr>
    <w:rPr>
      <w:sz w:val="16"/>
      <w:szCs w:val="16"/>
    </w:rPr>
  </w:style>
  <w:style w:type="character" w:customStyle="1" w:styleId="32">
    <w:name w:val="Основной текст с отступом 3 Знак"/>
    <w:basedOn w:val="a0"/>
    <w:link w:val="31"/>
    <w:uiPriority w:val="99"/>
    <w:rsid w:val="00CF17AF"/>
    <w:rPr>
      <w:rFonts w:ascii="Times New Roman" w:eastAsia="Times New Roman" w:hAnsi="Times New Roman" w:cs="Times New Roman"/>
      <w:sz w:val="16"/>
      <w:szCs w:val="16"/>
      <w:lang w:eastAsia="ru-RU"/>
    </w:rPr>
  </w:style>
  <w:style w:type="paragraph" w:customStyle="1" w:styleId="ConsNormal">
    <w:name w:val="ConsNormal"/>
    <w:rsid w:val="00CF17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Absatz-Standardschriftart111">
    <w:name w:val="WW-Absatz-Standardschriftart111"/>
    <w:rsid w:val="00565C6D"/>
  </w:style>
  <w:style w:type="character" w:styleId="aa">
    <w:name w:val="Hyperlink"/>
    <w:rsid w:val="006C679C"/>
    <w:rPr>
      <w:color w:val="0000FF"/>
      <w:u w:val="single"/>
    </w:rPr>
  </w:style>
  <w:style w:type="paragraph" w:styleId="ab">
    <w:name w:val="List Paragraph"/>
    <w:basedOn w:val="a"/>
    <w:uiPriority w:val="34"/>
    <w:qFormat/>
    <w:rsid w:val="00D31B1F"/>
    <w:pPr>
      <w:widowControl/>
      <w:tabs>
        <w:tab w:val="clear" w:pos="1106"/>
        <w:tab w:val="clear" w:pos="1276"/>
      </w:tabs>
      <w:spacing w:line="240" w:lineRule="auto"/>
      <w:ind w:left="720" w:firstLine="0"/>
      <w:contextualSpacing/>
      <w:jc w:val="left"/>
    </w:pPr>
    <w:rPr>
      <w:sz w:val="24"/>
      <w:szCs w:val="24"/>
    </w:rPr>
  </w:style>
  <w:style w:type="paragraph" w:customStyle="1" w:styleId="ac">
    <w:name w:val="Îñí. òåêñò"/>
    <w:rsid w:val="00BB463C"/>
    <w:pPr>
      <w:overflowPunct w:val="0"/>
      <w:autoSpaceDE w:val="0"/>
      <w:autoSpaceDN w:val="0"/>
      <w:adjustRightInd w:val="0"/>
      <w:spacing w:after="0" w:line="240" w:lineRule="auto"/>
      <w:ind w:firstLine="567"/>
      <w:jc w:val="both"/>
      <w:textAlignment w:val="baseline"/>
    </w:pPr>
    <w:rPr>
      <w:rFonts w:ascii="Pragmatica" w:eastAsia="Calibri" w:hAnsi="Pragmatica" w:cs="Times New Roman"/>
      <w:color w:val="000000"/>
      <w:sz w:val="20"/>
      <w:szCs w:val="20"/>
      <w:lang w:val="en-US" w:eastAsia="ru-RU"/>
    </w:rPr>
  </w:style>
  <w:style w:type="paragraph" w:styleId="ad">
    <w:name w:val="header"/>
    <w:basedOn w:val="a"/>
    <w:link w:val="ae"/>
    <w:uiPriority w:val="99"/>
    <w:unhideWhenUsed/>
    <w:rsid w:val="008F2969"/>
    <w:pPr>
      <w:tabs>
        <w:tab w:val="clear" w:pos="1106"/>
        <w:tab w:val="clear" w:pos="1276"/>
        <w:tab w:val="center" w:pos="4677"/>
        <w:tab w:val="right" w:pos="9355"/>
      </w:tabs>
      <w:spacing w:line="240" w:lineRule="auto"/>
    </w:pPr>
  </w:style>
  <w:style w:type="character" w:customStyle="1" w:styleId="ae">
    <w:name w:val="Верхний колонтитул Знак"/>
    <w:basedOn w:val="a0"/>
    <w:link w:val="ad"/>
    <w:uiPriority w:val="99"/>
    <w:rsid w:val="008F2969"/>
    <w:rPr>
      <w:rFonts w:ascii="Times New Roman" w:eastAsia="Times New Roman" w:hAnsi="Times New Roman" w:cs="Times New Roman"/>
      <w:sz w:val="21"/>
      <w:szCs w:val="21"/>
      <w:lang w:eastAsia="ru-RU"/>
    </w:rPr>
  </w:style>
  <w:style w:type="paragraph" w:styleId="af">
    <w:name w:val="footer"/>
    <w:basedOn w:val="a"/>
    <w:link w:val="af0"/>
    <w:uiPriority w:val="99"/>
    <w:unhideWhenUsed/>
    <w:rsid w:val="008F2969"/>
    <w:pPr>
      <w:tabs>
        <w:tab w:val="clear" w:pos="1106"/>
        <w:tab w:val="clear" w:pos="1276"/>
        <w:tab w:val="center" w:pos="4677"/>
        <w:tab w:val="right" w:pos="9355"/>
      </w:tabs>
      <w:spacing w:line="240" w:lineRule="auto"/>
    </w:pPr>
  </w:style>
  <w:style w:type="character" w:customStyle="1" w:styleId="af0">
    <w:name w:val="Нижний колонтитул Знак"/>
    <w:basedOn w:val="a0"/>
    <w:link w:val="af"/>
    <w:uiPriority w:val="99"/>
    <w:rsid w:val="008F2969"/>
    <w:rPr>
      <w:rFonts w:ascii="Times New Roman" w:eastAsia="Times New Roman" w:hAnsi="Times New Roman" w:cs="Times New Roman"/>
      <w:sz w:val="21"/>
      <w:szCs w:val="21"/>
      <w:lang w:eastAsia="ru-RU"/>
    </w:rPr>
  </w:style>
  <w:style w:type="character" w:styleId="af1">
    <w:name w:val="Strong"/>
    <w:basedOn w:val="a0"/>
    <w:uiPriority w:val="22"/>
    <w:qFormat/>
    <w:rsid w:val="00500A39"/>
    <w:rPr>
      <w:b/>
      <w:bCs/>
    </w:rPr>
  </w:style>
  <w:style w:type="character" w:customStyle="1" w:styleId="13">
    <w:name w:val="Неразрешенное упоминание1"/>
    <w:basedOn w:val="a0"/>
    <w:uiPriority w:val="99"/>
    <w:semiHidden/>
    <w:unhideWhenUsed/>
    <w:rsid w:val="00962525"/>
    <w:rPr>
      <w:color w:val="605E5C"/>
      <w:shd w:val="clear" w:color="auto" w:fill="E1DFDD"/>
    </w:rPr>
  </w:style>
  <w:style w:type="character" w:styleId="af2">
    <w:name w:val="annotation reference"/>
    <w:basedOn w:val="a0"/>
    <w:uiPriority w:val="99"/>
    <w:semiHidden/>
    <w:unhideWhenUsed/>
    <w:rsid w:val="005B3698"/>
    <w:rPr>
      <w:sz w:val="16"/>
      <w:szCs w:val="16"/>
    </w:rPr>
  </w:style>
  <w:style w:type="paragraph" w:styleId="af3">
    <w:name w:val="annotation text"/>
    <w:basedOn w:val="a"/>
    <w:link w:val="af4"/>
    <w:uiPriority w:val="99"/>
    <w:semiHidden/>
    <w:unhideWhenUsed/>
    <w:rsid w:val="005B3698"/>
    <w:pPr>
      <w:spacing w:line="240" w:lineRule="auto"/>
    </w:pPr>
    <w:rPr>
      <w:sz w:val="20"/>
      <w:szCs w:val="20"/>
    </w:rPr>
  </w:style>
  <w:style w:type="character" w:customStyle="1" w:styleId="af4">
    <w:name w:val="Текст примечания Знак"/>
    <w:basedOn w:val="a0"/>
    <w:link w:val="af3"/>
    <w:uiPriority w:val="99"/>
    <w:semiHidden/>
    <w:rsid w:val="005B3698"/>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5B3698"/>
    <w:rPr>
      <w:b/>
      <w:bCs/>
    </w:rPr>
  </w:style>
  <w:style w:type="character" w:customStyle="1" w:styleId="af6">
    <w:name w:val="Тема примечания Знак"/>
    <w:basedOn w:val="af4"/>
    <w:link w:val="af5"/>
    <w:uiPriority w:val="99"/>
    <w:semiHidden/>
    <w:rsid w:val="005B3698"/>
    <w:rPr>
      <w:rFonts w:ascii="Times New Roman" w:eastAsia="Times New Roman" w:hAnsi="Times New Roman" w:cs="Times New Roman"/>
      <w:b/>
      <w:bCs/>
      <w:sz w:val="20"/>
      <w:szCs w:val="20"/>
      <w:lang w:eastAsia="ru-RU"/>
    </w:rPr>
  </w:style>
  <w:style w:type="character" w:customStyle="1" w:styleId="21">
    <w:name w:val="Неразрешенное упоминание2"/>
    <w:basedOn w:val="a0"/>
    <w:uiPriority w:val="99"/>
    <w:semiHidden/>
    <w:unhideWhenUsed/>
    <w:rsid w:val="0017335C"/>
    <w:rPr>
      <w:color w:val="605E5C"/>
      <w:shd w:val="clear" w:color="auto" w:fill="E1DFDD"/>
    </w:rPr>
  </w:style>
  <w:style w:type="character" w:styleId="af7">
    <w:name w:val="FollowedHyperlink"/>
    <w:basedOn w:val="a0"/>
    <w:uiPriority w:val="99"/>
    <w:semiHidden/>
    <w:unhideWhenUsed/>
    <w:rsid w:val="00961E27"/>
    <w:rPr>
      <w:color w:val="954F72" w:themeColor="followedHyperlink"/>
      <w:u w:val="single"/>
    </w:rPr>
  </w:style>
  <w:style w:type="character" w:customStyle="1" w:styleId="33">
    <w:name w:val="Неразрешенное упоминание3"/>
    <w:basedOn w:val="a0"/>
    <w:uiPriority w:val="99"/>
    <w:semiHidden/>
    <w:unhideWhenUsed/>
    <w:rsid w:val="00514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0248">
      <w:bodyDiv w:val="1"/>
      <w:marLeft w:val="0"/>
      <w:marRight w:val="0"/>
      <w:marTop w:val="0"/>
      <w:marBottom w:val="0"/>
      <w:divBdr>
        <w:top w:val="none" w:sz="0" w:space="0" w:color="auto"/>
        <w:left w:val="none" w:sz="0" w:space="0" w:color="auto"/>
        <w:bottom w:val="none" w:sz="0" w:space="0" w:color="auto"/>
        <w:right w:val="none" w:sz="0" w:space="0" w:color="auto"/>
      </w:divBdr>
    </w:div>
    <w:div w:id="422722669">
      <w:bodyDiv w:val="1"/>
      <w:marLeft w:val="0"/>
      <w:marRight w:val="0"/>
      <w:marTop w:val="0"/>
      <w:marBottom w:val="0"/>
      <w:divBdr>
        <w:top w:val="none" w:sz="0" w:space="0" w:color="auto"/>
        <w:left w:val="none" w:sz="0" w:space="0" w:color="auto"/>
        <w:bottom w:val="none" w:sz="0" w:space="0" w:color="auto"/>
        <w:right w:val="none" w:sz="0" w:space="0" w:color="auto"/>
      </w:divBdr>
    </w:div>
    <w:div w:id="947590551">
      <w:bodyDiv w:val="1"/>
      <w:marLeft w:val="0"/>
      <w:marRight w:val="0"/>
      <w:marTop w:val="0"/>
      <w:marBottom w:val="0"/>
      <w:divBdr>
        <w:top w:val="none" w:sz="0" w:space="0" w:color="auto"/>
        <w:left w:val="none" w:sz="0" w:space="0" w:color="auto"/>
        <w:bottom w:val="none" w:sz="0" w:space="0" w:color="auto"/>
        <w:right w:val="none" w:sz="0" w:space="0" w:color="auto"/>
      </w:divBdr>
    </w:div>
    <w:div w:id="14210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1085;&#1072;&#1096;.&#1076;&#1086;&#1084;.&#1088;&#1092;/&#1089;&#1077;&#1088;&#1074;&#1080;&#1089;&#1099;/&#1082;&#1072;&#1090;&#1072;&#1083;&#1086;&#1075;-&#1085;&#1086;&#1074;&#1086;&#1089;&#1090;&#1088;&#1086;&#1077;&#1082;/&#1086;&#1073;&#1098;&#1077;&#1082;&#1090;/"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078;&#1082;-&#1075;&#1074;&#1072;&#1088;&#1076;&#1080;&#1103;.&#1088;&#109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5;&#1072;&#1096;.&#1076;&#1086;&#1084;.&#1088;&#1092;/&#1089;&#1077;&#1088;&#1074;&#1080;&#1089;&#1099;/&#1082;&#1072;&#1090;&#1072;&#1083;&#1086;&#1075;-&#1085;&#1086;&#1074;&#1086;&#1089;&#1090;&#1088;&#1086;&#1077;&#1082;/&#1086;&#1073;&#1098;&#1077;&#1082;&#1090;/" TargetMode="External"/><Relationship Id="rId5" Type="http://schemas.openxmlformats.org/officeDocument/2006/relationships/webSettings" Target="webSettings.xml"/><Relationship Id="rId15" Type="http://schemas.openxmlformats.org/officeDocument/2006/relationships/hyperlink" Target="mailto:5403183363.org@mail.ru" TargetMode="External"/><Relationship Id="rId10" Type="http://schemas.openxmlformats.org/officeDocument/2006/relationships/hyperlink" Target="https://www.&#1078;&#1082;-&#1075;&#1074;&#1072;&#1088;&#1076;&#1080;&#1103;.&#1088;&#109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mail@alfab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AF163-0AA9-40B7-8394-6DEBD259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15</Pages>
  <Words>8367</Words>
  <Characters>47697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Герасимова А.О.</dc:creator>
  <cp:keywords/>
  <dc:description/>
  <cp:lastModifiedBy>Лунёва</cp:lastModifiedBy>
  <cp:revision>19</cp:revision>
  <cp:lastPrinted>2024-04-01T08:50:00Z</cp:lastPrinted>
  <dcterms:created xsi:type="dcterms:W3CDTF">2024-05-20T03:39:00Z</dcterms:created>
  <dcterms:modified xsi:type="dcterms:W3CDTF">2024-10-10T05:09:00Z</dcterms:modified>
</cp:coreProperties>
</file>